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84"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p>
    <w:p w:rsidR="006B4A84" w:rsidRPr="00883E13"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B4A84" w:rsidRPr="00432980" w:rsidRDefault="006B4A84" w:rsidP="006B4A8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B4A84" w:rsidRPr="00432980" w:rsidRDefault="006B4A84" w:rsidP="006B4A84">
      <w:pPr>
        <w:pStyle w:val="Textoindependiente"/>
        <w:rPr>
          <w:rFonts w:ascii="Helvetica" w:hAnsi="Helvetica" w:cs="Helvetica"/>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B4A84" w:rsidRPr="00432980" w:rsidRDefault="006B4A84" w:rsidP="006B4A84">
      <w:pPr>
        <w:pStyle w:val="Textoindependiente"/>
        <w:rPr>
          <w:rFonts w:ascii="Helvetica" w:hAnsi="Helvetica" w:cs="Helvetica"/>
          <w:b/>
          <w:noProof/>
          <w:sz w:val="32"/>
          <w:szCs w:val="32"/>
          <w:lang w:eastAsia="es-MX"/>
        </w:rPr>
      </w:pPr>
    </w:p>
    <w:p w:rsidR="006B4A84" w:rsidRPr="00432980" w:rsidRDefault="006B4A84" w:rsidP="006B4A84">
      <w:pPr>
        <w:pStyle w:val="Textoindependiente"/>
        <w:rPr>
          <w:rFonts w:ascii="Helvetica" w:hAnsi="Helvetica" w:cs="Helvetica"/>
          <w:b/>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B4A84" w:rsidRPr="00432980" w:rsidRDefault="006B4A84" w:rsidP="006B4A84">
      <w:pPr>
        <w:pStyle w:val="Textoindependiente"/>
        <w:jc w:val="center"/>
        <w:rPr>
          <w:rFonts w:ascii="Helvetica" w:hAnsi="Helvetica" w:cs="Helvetica"/>
          <w:b/>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p>
    <w:p w:rsidR="006B4A84" w:rsidRPr="00CC4899"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 xml:space="preserve">LOCAL </w:t>
      </w:r>
      <w:r w:rsidRPr="00CC4899">
        <w:rPr>
          <w:rFonts w:ascii="Helvetica" w:hAnsi="Helvetica" w:cs="Helvetica"/>
          <w:b/>
          <w:noProof/>
          <w:sz w:val="32"/>
          <w:szCs w:val="32"/>
          <w:lang w:eastAsia="es-MX"/>
        </w:rPr>
        <w:t>SIN CONCURRENCIA</w:t>
      </w:r>
    </w:p>
    <w:p w:rsidR="006B4A84" w:rsidRPr="00432980" w:rsidRDefault="006B4A84" w:rsidP="006B4A84">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6B4A84">
        <w:rPr>
          <w:rFonts w:ascii="Helvetica" w:hAnsi="Helvetica" w:cs="Helvetica"/>
          <w:b/>
          <w:noProof/>
          <w:sz w:val="32"/>
          <w:szCs w:val="32"/>
          <w:lang w:eastAsia="es-MX"/>
        </w:rPr>
        <w:t>LPLSC/</w:t>
      </w:r>
      <w:r w:rsidR="00267BBC">
        <w:rPr>
          <w:rFonts w:ascii="Helvetica" w:hAnsi="Helvetica" w:cs="Helvetica"/>
          <w:b/>
          <w:noProof/>
          <w:sz w:val="32"/>
          <w:szCs w:val="32"/>
          <w:lang w:eastAsia="es-MX"/>
        </w:rPr>
        <w:t>31</w:t>
      </w:r>
      <w:r w:rsidRPr="006B4A84">
        <w:rPr>
          <w:rFonts w:ascii="Helvetica" w:hAnsi="Helvetica" w:cs="Helvetica"/>
          <w:b/>
          <w:noProof/>
          <w:sz w:val="32"/>
          <w:szCs w:val="32"/>
          <w:lang w:eastAsia="es-MX"/>
        </w:rPr>
        <w:t>/14743/2024</w:t>
      </w:r>
      <w:r>
        <w:rPr>
          <w:rFonts w:ascii="Helvetica" w:hAnsi="Helvetica" w:cs="Helvetica"/>
          <w:b/>
          <w:noProof/>
          <w:sz w:val="32"/>
          <w:szCs w:val="32"/>
          <w:lang w:eastAsia="es-MX"/>
        </w:rPr>
        <w:t xml:space="preserve"> </w:t>
      </w:r>
      <w:r w:rsidR="00267BBC">
        <w:rPr>
          <w:rFonts w:ascii="Helvetica" w:hAnsi="Helvetica" w:cs="Helvetica"/>
          <w:b/>
          <w:noProof/>
          <w:sz w:val="32"/>
          <w:szCs w:val="32"/>
          <w:lang w:eastAsia="es-MX"/>
        </w:rPr>
        <w:t>ADQUISICIÓ</w:t>
      </w:r>
      <w:r w:rsidRPr="00432980">
        <w:rPr>
          <w:rFonts w:ascii="Helvetica" w:hAnsi="Helvetica" w:cs="Helvetica"/>
          <w:b/>
          <w:noProof/>
          <w:sz w:val="32"/>
          <w:szCs w:val="32"/>
          <w:lang w:eastAsia="es-MX"/>
        </w:rPr>
        <w:t xml:space="preserve">N DE: </w:t>
      </w:r>
      <w:r w:rsidR="00267BBC">
        <w:rPr>
          <w:rFonts w:ascii="Helvetica" w:hAnsi="Helvetica" w:cs="Helvetica"/>
          <w:b/>
          <w:noProof/>
          <w:sz w:val="32"/>
          <w:szCs w:val="32"/>
          <w:lang w:eastAsia="es-MX"/>
        </w:rPr>
        <w:t>AUDITORÍ</w:t>
      </w:r>
      <w:r w:rsidR="00432863" w:rsidRPr="00432863">
        <w:rPr>
          <w:rFonts w:ascii="Helvetica" w:hAnsi="Helvetica" w:cs="Helvetica"/>
          <w:b/>
          <w:noProof/>
          <w:sz w:val="32"/>
          <w:szCs w:val="32"/>
          <w:lang w:eastAsia="es-MX"/>
        </w:rPr>
        <w:t>A DE ESTADOS FIANANCIEROS 2023</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B4A84" w:rsidRPr="00432980" w:rsidRDefault="006B4A84" w:rsidP="006B4A8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B4A84"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6B4A84" w:rsidRPr="00432980" w:rsidRDefault="006B4A84" w:rsidP="006B4A84">
      <w:pPr>
        <w:pStyle w:val="Textoindependiente"/>
        <w:ind w:left="720"/>
        <w:rPr>
          <w:rFonts w:ascii="Helvetica" w:hAnsi="Helvetica" w:cs="Helvetica"/>
          <w:noProof/>
          <w:szCs w:val="22"/>
          <w:lang w:eastAsia="es-MX"/>
        </w:rPr>
      </w:pP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B4A84" w:rsidRPr="00432980" w:rsidRDefault="006B4A84" w:rsidP="006B4A8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B4A84" w:rsidRPr="00737135" w:rsidRDefault="006B4A84" w:rsidP="006B4A84">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B4A84" w:rsidRPr="00737135" w:rsidRDefault="006B4A84" w:rsidP="006B4A84">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B4A84" w:rsidRPr="00432980" w:rsidRDefault="006B4A84" w:rsidP="006B4A84">
      <w:pPr>
        <w:pStyle w:val="Textoindependiente"/>
        <w:rPr>
          <w:rFonts w:ascii="Helvetica" w:hAnsi="Helvetica" w:cs="Helvetica"/>
          <w:szCs w:val="22"/>
        </w:rPr>
      </w:pPr>
    </w:p>
    <w:bookmarkEnd w:id="0"/>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B4A84" w:rsidRPr="00432980" w:rsidRDefault="006B4A84" w:rsidP="006B4A8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B4A84"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B4A84" w:rsidRPr="00432980" w:rsidRDefault="006B4A84" w:rsidP="006B4A84">
      <w:pPr>
        <w:pStyle w:val="Textoindependiente"/>
        <w:ind w:left="426"/>
        <w:rPr>
          <w:rFonts w:ascii="Helvetica" w:hAnsi="Helvetica" w:cs="Helvetica"/>
          <w:noProof/>
          <w:szCs w:val="22"/>
          <w:lang w:eastAsia="es-MX"/>
        </w:rPr>
      </w:pPr>
    </w:p>
    <w:p w:rsidR="006B4A84" w:rsidRPr="00F17194" w:rsidRDefault="006B4A84" w:rsidP="006B4A84">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B4A84" w:rsidRPr="00432980"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B4A84" w:rsidRPr="00495A3E"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6B4A84" w:rsidRPr="00495A3E" w:rsidRDefault="006B4A84" w:rsidP="006B4A84">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6B4A84" w:rsidRPr="00495A3E"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B4A84" w:rsidRPr="00432980" w:rsidRDefault="006B4A84" w:rsidP="006B4A8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B4A84" w:rsidRPr="00432980" w:rsidRDefault="006B4A84" w:rsidP="006B4A84">
      <w:pPr>
        <w:jc w:val="both"/>
        <w:rPr>
          <w:rFonts w:ascii="Helvetica" w:hAnsi="Helvetica" w:cs="Helvetica"/>
          <w:sz w:val="22"/>
          <w:szCs w:val="22"/>
        </w:rPr>
      </w:pPr>
    </w:p>
    <w:p w:rsidR="006B4A84" w:rsidRPr="00A15AFA"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6B4A84"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B4A84" w:rsidRPr="00432980" w:rsidRDefault="006B4A84" w:rsidP="006B4A84">
      <w:pPr>
        <w:pStyle w:val="Prrafodelista"/>
        <w:ind w:left="360"/>
        <w:contextualSpacing w:val="0"/>
        <w:jc w:val="both"/>
        <w:rPr>
          <w:rFonts w:ascii="Helvetica" w:hAnsi="Helvetica" w:cs="Helvetica"/>
          <w:sz w:val="22"/>
          <w:szCs w:val="22"/>
        </w:rPr>
      </w:pP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6B4A84" w:rsidRPr="00F17194" w:rsidRDefault="006B4A84" w:rsidP="006B4A84">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B4A84" w:rsidRPr="00F17194" w:rsidRDefault="006B4A84" w:rsidP="006B4A84">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B4A84" w:rsidRPr="00432980" w:rsidRDefault="006B4A84" w:rsidP="006B4A84">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6B4A84" w:rsidRPr="00432980" w:rsidRDefault="006B4A84" w:rsidP="006B4A8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B4A84" w:rsidRPr="00432980" w:rsidRDefault="006B4A84" w:rsidP="006B4A8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B4A84" w:rsidRDefault="006B4A84" w:rsidP="006B4A8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B4A84" w:rsidRPr="00432980" w:rsidRDefault="006B4A84" w:rsidP="006B4A84">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B4A84" w:rsidRPr="0056742C" w:rsidRDefault="006B4A84" w:rsidP="006B4A84">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6B4A84" w:rsidRPr="00432980" w:rsidRDefault="006B4A84" w:rsidP="006B4A84">
      <w:pPr>
        <w:pStyle w:val="Sangra2detindependiente"/>
        <w:spacing w:after="0" w:line="240" w:lineRule="auto"/>
        <w:rPr>
          <w:rFonts w:ascii="Helvetica" w:hAnsi="Helvetica" w:cs="Helvetica"/>
          <w:sz w:val="22"/>
          <w:szCs w:val="22"/>
        </w:rPr>
      </w:pPr>
    </w:p>
    <w:p w:rsidR="006B4A84" w:rsidRPr="00432980" w:rsidRDefault="006B4A84" w:rsidP="006B4A8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szCs w:val="22"/>
        </w:rPr>
        <w:t>LA PROPUESTA.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B4A84" w:rsidRPr="00432980" w:rsidRDefault="006B4A84" w:rsidP="006B4A84">
      <w:pPr>
        <w:pStyle w:val="Prrafodelista"/>
        <w:ind w:left="360"/>
        <w:jc w:val="both"/>
        <w:rPr>
          <w:rFonts w:ascii="Helvetica" w:hAnsi="Helvetica" w:cs="Helvetica"/>
          <w:sz w:val="22"/>
          <w:szCs w:val="22"/>
        </w:rPr>
      </w:pP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4A84" w:rsidRDefault="006B4A84" w:rsidP="006B4A8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B4A84" w:rsidRPr="009E2BB0" w:rsidRDefault="006B4A84" w:rsidP="006B4A8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B4A84" w:rsidRPr="0048620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B4A84" w:rsidRPr="00432980" w:rsidRDefault="006B4A84" w:rsidP="006B4A84">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6B4A84" w:rsidRPr="00D739C5" w:rsidRDefault="006B4A84" w:rsidP="006B4A84">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6B4A84" w:rsidRDefault="006B4A84" w:rsidP="006B4A84">
      <w:pPr>
        <w:jc w:val="both"/>
        <w:rPr>
          <w:rFonts w:ascii="Helvetica" w:hAnsi="Helvetica" w:cs="Helvetica"/>
          <w:sz w:val="22"/>
          <w:szCs w:val="22"/>
        </w:rPr>
      </w:pPr>
    </w:p>
    <w:bookmarkEnd w:id="3"/>
    <w:p w:rsidR="006B4A84" w:rsidRPr="00432980" w:rsidRDefault="006B4A84" w:rsidP="006B4A8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B4A84" w:rsidRPr="00432980" w:rsidRDefault="006B4A84" w:rsidP="006B4A84">
      <w:pPr>
        <w:jc w:val="both"/>
        <w:rPr>
          <w:rFonts w:ascii="Helvetica" w:eastAsia="Calibri" w:hAnsi="Helvetica" w:cs="Helvetica"/>
          <w:bCs/>
          <w:sz w:val="22"/>
          <w:szCs w:val="22"/>
          <w:lang w:eastAsia="es-MX"/>
        </w:rPr>
      </w:pP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B4A84" w:rsidRPr="00432980" w:rsidRDefault="006B4A84" w:rsidP="006B4A84">
      <w:pPr>
        <w:pStyle w:val="Textoindependiente"/>
        <w:rPr>
          <w:rFonts w:ascii="Helvetica" w:hAnsi="Helvetica" w:cs="Helvetica"/>
          <w:noProof/>
          <w:szCs w:val="22"/>
          <w:u w:val="single"/>
          <w:lang w:eastAsia="es-MX"/>
        </w:rPr>
      </w:pPr>
    </w:p>
    <w:p w:rsidR="006B4A84" w:rsidRPr="00432980" w:rsidRDefault="006B4A84" w:rsidP="006B4A8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B4A84" w:rsidRPr="00432980" w:rsidRDefault="006B4A84" w:rsidP="006B4A8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B4A84" w:rsidRPr="00214805" w:rsidRDefault="006B4A84" w:rsidP="006B4A84">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B4A84" w:rsidRPr="00432980" w:rsidRDefault="006B4A84" w:rsidP="006B4A84">
      <w:pPr>
        <w:rPr>
          <w:rFonts w:ascii="Helvetica" w:hAnsi="Helvetica" w:cs="Helvetica"/>
          <w:noProof/>
          <w:sz w:val="22"/>
          <w:szCs w:val="22"/>
          <w:lang w:eastAsia="es-MX"/>
        </w:rPr>
      </w:pPr>
    </w:p>
    <w:p w:rsidR="006B4A84" w:rsidRPr="00D739C5" w:rsidRDefault="006B4A84" w:rsidP="006B4A84">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6B4A84" w:rsidRPr="00432980" w:rsidRDefault="006B4A84" w:rsidP="006B4A84">
      <w:pPr>
        <w:jc w:val="both"/>
        <w:rPr>
          <w:rFonts w:ascii="Helvetica" w:eastAsia="Calibri" w:hAnsi="Helvetica" w:cs="Helvetica"/>
          <w:sz w:val="22"/>
          <w:szCs w:val="22"/>
          <w:lang w:eastAsia="es-MX"/>
        </w:rPr>
      </w:pPr>
    </w:p>
    <w:p w:rsidR="006B4A84" w:rsidRPr="00432980" w:rsidRDefault="006B4A84" w:rsidP="006B4A84">
      <w:pPr>
        <w:jc w:val="both"/>
        <w:rPr>
          <w:rFonts w:ascii="Helvetica" w:eastAsia="Calibri" w:hAnsi="Helvetica" w:cs="Helvetica"/>
          <w:sz w:val="22"/>
          <w:szCs w:val="22"/>
        </w:rPr>
      </w:pPr>
    </w:p>
    <w:p w:rsidR="006B4A84" w:rsidRPr="00432980" w:rsidRDefault="006B4A84" w:rsidP="006B4A8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B4A84" w:rsidRPr="00432980" w:rsidRDefault="006B4A84" w:rsidP="006B4A84">
      <w:pPr>
        <w:jc w:val="center"/>
        <w:rPr>
          <w:rFonts w:ascii="Helvetica" w:hAnsi="Helvetica" w:cs="Helvetica"/>
          <w:b/>
          <w:noProof/>
          <w:sz w:val="22"/>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B4A84" w:rsidRPr="00432980" w:rsidRDefault="006B4A84" w:rsidP="006B4A84">
      <w:pPr>
        <w:pStyle w:val="Textoindependiente"/>
        <w:jc w:val="center"/>
        <w:rPr>
          <w:rFonts w:ascii="Helvetica" w:hAnsi="Helvetica" w:cs="Helvetica"/>
          <w:noProof/>
          <w:szCs w:val="22"/>
          <w:lang w:eastAsia="es-MX"/>
        </w:rPr>
      </w:pP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DE PROPOSICIONES</w:t>
      </w:r>
    </w:p>
    <w:p w:rsidR="006B4A84" w:rsidRPr="00432980" w:rsidRDefault="006B4A84" w:rsidP="006B4A84">
      <w:pPr>
        <w:ind w:left="360"/>
        <w:jc w:val="both"/>
        <w:rPr>
          <w:rFonts w:ascii="Helvetica" w:hAnsi="Helvetica" w:cs="Helvetica"/>
          <w:b/>
          <w:sz w:val="22"/>
          <w:szCs w:val="22"/>
        </w:rPr>
      </w:pPr>
      <w:r w:rsidRPr="00432980">
        <w:rPr>
          <w:rFonts w:ascii="Helvetica" w:hAnsi="Helvetica" w:cs="Helvetica"/>
          <w:b/>
          <w:sz w:val="22"/>
          <w:szCs w:val="22"/>
        </w:rPr>
        <w:tab/>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PROCEDIMIENTO:</w:t>
      </w:r>
    </w:p>
    <w:p w:rsidR="006B4A84" w:rsidRPr="00432980" w:rsidRDefault="006B4A84" w:rsidP="006B4A8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B4A84" w:rsidRPr="00432980" w:rsidRDefault="006B4A84" w:rsidP="006B4A8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B4A84" w:rsidRPr="00432980" w:rsidRDefault="006B4A84" w:rsidP="006B4A8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B4A84" w:rsidRPr="00495A3E" w:rsidRDefault="006B4A84" w:rsidP="006B4A8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6B4A84" w:rsidRPr="00495A3E" w:rsidRDefault="006B4A84" w:rsidP="006B4A8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6B4A84" w:rsidRPr="00495A3E" w:rsidRDefault="006B4A84" w:rsidP="006B4A8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6B4A84" w:rsidRPr="00432980" w:rsidRDefault="006B4A84" w:rsidP="006B4A8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B4A84" w:rsidRPr="00737135" w:rsidRDefault="006B4A84" w:rsidP="006B4A84">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B4A84" w:rsidRPr="00432980" w:rsidRDefault="006B4A84" w:rsidP="006B4A8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B4A84" w:rsidRPr="00432980" w:rsidRDefault="006B4A84" w:rsidP="006B4A84">
      <w:pPr>
        <w:ind w:left="360"/>
        <w:jc w:val="both"/>
        <w:rPr>
          <w:rFonts w:ascii="Helvetica" w:hAnsi="Helvetica" w:cs="Helvetica"/>
          <w:b/>
          <w:sz w:val="22"/>
          <w:szCs w:val="22"/>
          <w:u w:val="single"/>
        </w:rPr>
      </w:pPr>
    </w:p>
    <w:p w:rsidR="006B4A84" w:rsidRPr="00432980" w:rsidRDefault="006B4A84" w:rsidP="006B4A84">
      <w:pPr>
        <w:jc w:val="center"/>
        <w:rPr>
          <w:rFonts w:ascii="Helvetica" w:hAnsi="Helvetica" w:cs="Helvetica"/>
          <w:sz w:val="22"/>
          <w:szCs w:val="22"/>
        </w:rPr>
      </w:pPr>
      <w:r w:rsidRPr="00432980">
        <w:rPr>
          <w:rFonts w:ascii="Helvetica" w:hAnsi="Helvetica" w:cs="Helvetica"/>
          <w:b/>
          <w:sz w:val="22"/>
          <w:szCs w:val="22"/>
        </w:rPr>
        <w:t>14. ACTO DE FALLO.</w:t>
      </w:r>
    </w:p>
    <w:p w:rsidR="006B4A84" w:rsidRPr="00432980" w:rsidRDefault="006B4A84" w:rsidP="006B4A84">
      <w:pPr>
        <w:ind w:left="360"/>
        <w:jc w:val="both"/>
        <w:rPr>
          <w:rFonts w:ascii="Helvetica" w:hAnsi="Helvetica" w:cs="Helvetica"/>
          <w:sz w:val="22"/>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B4A84" w:rsidRPr="00432980" w:rsidRDefault="006B4A84" w:rsidP="006B4A84">
      <w:pPr>
        <w:pStyle w:val="Estilo"/>
        <w:rPr>
          <w:rFonts w:ascii="Helvetica" w:hAnsi="Helvetica" w:cs="Helvetica"/>
          <w:sz w:val="22"/>
        </w:rPr>
      </w:pPr>
    </w:p>
    <w:p w:rsidR="006B4A84" w:rsidRPr="00432980" w:rsidRDefault="006B4A84" w:rsidP="006B4A8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6B4A84" w:rsidRPr="00432980" w:rsidRDefault="006B4A84" w:rsidP="006B4A84">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B4A84" w:rsidRPr="00432980" w:rsidRDefault="006B4A84" w:rsidP="006B4A8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6B4A84" w:rsidRPr="00432980" w:rsidRDefault="006B4A84" w:rsidP="006B4A8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B4A84" w:rsidRPr="00432980"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B4A84" w:rsidRPr="00432980"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B4A84"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B4A84" w:rsidRPr="00432980" w:rsidRDefault="006B4A84" w:rsidP="006B4A84">
      <w:pPr>
        <w:pStyle w:val="Estilo"/>
        <w:rPr>
          <w:rFonts w:ascii="Helvetica" w:hAnsi="Helvetica" w:cs="Helvetica"/>
          <w:sz w:val="22"/>
        </w:rPr>
      </w:pPr>
    </w:p>
    <w:p w:rsidR="006B4A84" w:rsidRPr="00A7025E"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B4A84" w:rsidRPr="00432980" w:rsidRDefault="006B4A84" w:rsidP="006B4A84">
      <w:pPr>
        <w:pStyle w:val="Estilo"/>
        <w:tabs>
          <w:tab w:val="left" w:pos="65"/>
        </w:tabs>
        <w:rPr>
          <w:rFonts w:ascii="Helvetica" w:hAnsi="Helvetica" w:cs="Helvetica"/>
          <w:noProof/>
          <w:sz w:val="22"/>
          <w:lang w:eastAsia="es-MX"/>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16. TRABAJOS DE SUPERVISIÓN.</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B4A84" w:rsidRPr="00432980" w:rsidRDefault="006B4A84" w:rsidP="006B4A84">
      <w:pPr>
        <w:jc w:val="both"/>
        <w:rPr>
          <w:rFonts w:ascii="Helvetica" w:hAnsi="Helvetica" w:cs="Helvetica"/>
          <w:sz w:val="22"/>
          <w:szCs w:val="22"/>
        </w:rPr>
      </w:pPr>
    </w:p>
    <w:p w:rsidR="006B4A84" w:rsidRPr="00763769" w:rsidRDefault="006B4A84" w:rsidP="006B4A8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B4A84" w:rsidRDefault="006B4A84" w:rsidP="006B4A8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B4A84" w:rsidRPr="00432980" w:rsidRDefault="006B4A84" w:rsidP="006B4A84">
      <w:pPr>
        <w:jc w:val="both"/>
        <w:rPr>
          <w:rFonts w:ascii="Helvetica" w:hAnsi="Helvetica" w:cs="Helvetica"/>
          <w:b/>
          <w:sz w:val="22"/>
          <w:szCs w:val="22"/>
        </w:rPr>
      </w:pPr>
    </w:p>
    <w:p w:rsidR="006B4A84" w:rsidRPr="000C270E" w:rsidRDefault="006B4A84" w:rsidP="006B4A8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B4A84" w:rsidRPr="00432980" w:rsidRDefault="006B4A84" w:rsidP="006B4A84">
      <w:pPr>
        <w:pStyle w:val="Ttulo2"/>
        <w:ind w:firstLine="360"/>
        <w:rPr>
          <w:rFonts w:ascii="Helvetica" w:hAnsi="Helvetica" w:cs="Helvetica"/>
          <w:b w:val="0"/>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B4A84" w:rsidRPr="00432980" w:rsidRDefault="006B4A84" w:rsidP="006B4A84">
      <w:pPr>
        <w:jc w:val="both"/>
        <w:rPr>
          <w:rFonts w:ascii="Helvetica" w:hAnsi="Helvetica" w:cs="Helvetica"/>
          <w:sz w:val="22"/>
          <w:szCs w:val="22"/>
          <w:u w:val="single"/>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B4A84" w:rsidRPr="00432980" w:rsidRDefault="006B4A84" w:rsidP="006B4A84">
      <w:pPr>
        <w:jc w:val="both"/>
        <w:rPr>
          <w:rFonts w:ascii="Helvetica" w:hAnsi="Helvetica" w:cs="Helvetica"/>
          <w:b/>
          <w:sz w:val="22"/>
          <w:szCs w:val="22"/>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B4A84" w:rsidRPr="00432980" w:rsidRDefault="006B4A84" w:rsidP="006B4A84">
      <w:pPr>
        <w:ind w:left="360"/>
        <w:jc w:val="both"/>
        <w:rPr>
          <w:rFonts w:ascii="Helvetica" w:hAnsi="Helvetica" w:cs="Helvetica"/>
          <w:b/>
          <w:sz w:val="22"/>
          <w:szCs w:val="22"/>
        </w:rPr>
      </w:pP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B4A84" w:rsidRPr="00432980" w:rsidRDefault="006B4A84" w:rsidP="006B4A84">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B4A84" w:rsidRPr="00BA556B" w:rsidRDefault="006B4A84" w:rsidP="006B4A84">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B4A84" w:rsidRPr="00432980" w:rsidRDefault="006B4A84" w:rsidP="006B4A84">
      <w:pPr>
        <w:ind w:left="350"/>
        <w:jc w:val="both"/>
        <w:rPr>
          <w:rFonts w:ascii="Helvetica" w:hAnsi="Helvetica" w:cs="Helvetica"/>
          <w:sz w:val="22"/>
          <w:szCs w:val="22"/>
        </w:rPr>
      </w:pP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B4A84" w:rsidRPr="0052180F"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4A84" w:rsidRPr="0052180F"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B4A84"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B4A84" w:rsidRDefault="006B4A84" w:rsidP="006B4A84">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mínimo dos años anteriores y/o el presente para la CONVOCANTE; deberá mostrar evidencia.</w:t>
      </w:r>
    </w:p>
    <w:p w:rsidR="006B4A84" w:rsidRDefault="006B4A84" w:rsidP="006B4A84">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6B4A84" w:rsidRDefault="006B4A84" w:rsidP="006B4A84">
      <w:pPr>
        <w:ind w:left="284"/>
        <w:jc w:val="both"/>
        <w:rPr>
          <w:rFonts w:ascii="Helvetica" w:hAnsi="Helvetica" w:cs="Helvetica"/>
          <w:sz w:val="22"/>
          <w:szCs w:val="22"/>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B4A84" w:rsidRPr="009F6692"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B4A84" w:rsidRPr="00432980" w:rsidRDefault="006B4A84" w:rsidP="006B4A84">
      <w:pPr>
        <w:rPr>
          <w:rFonts w:ascii="Helvetica" w:hAnsi="Helvetica" w:cs="Helvetica"/>
          <w:b/>
          <w:sz w:val="22"/>
          <w:szCs w:val="22"/>
        </w:rPr>
      </w:pPr>
    </w:p>
    <w:p w:rsidR="006B4A84"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B4A84" w:rsidRPr="00432980" w:rsidRDefault="006B4A84" w:rsidP="006B4A8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B4A84" w:rsidRPr="009F6692"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28. IMPUESTOS Y DERECHOS.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29. ANTICIPOS.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B4A84" w:rsidRPr="00432980" w:rsidRDefault="006B4A84" w:rsidP="006B4A84">
      <w:pPr>
        <w:jc w:val="both"/>
        <w:rPr>
          <w:rFonts w:ascii="Helvetica" w:hAnsi="Helvetica" w:cs="Helvetica"/>
          <w:bCs/>
          <w:noProof/>
          <w:sz w:val="22"/>
          <w:szCs w:val="22"/>
          <w:lang w:eastAsia="es-MX"/>
        </w:rPr>
      </w:pPr>
    </w:p>
    <w:p w:rsidR="006B4A84" w:rsidRPr="00432980" w:rsidRDefault="006B4A84" w:rsidP="006B4A8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30. SITUACIONES NO PREVISTAS.</w:t>
      </w:r>
    </w:p>
    <w:p w:rsidR="006B4A84" w:rsidRPr="00432980" w:rsidRDefault="006B4A84" w:rsidP="006B4A84">
      <w:pPr>
        <w:pStyle w:val="Sangra2detindependiente"/>
        <w:spacing w:after="0" w:line="240" w:lineRule="auto"/>
        <w:rPr>
          <w:rFonts w:ascii="Helvetica" w:hAnsi="Helvetica" w:cs="Helvetica"/>
          <w:b/>
          <w:sz w:val="22"/>
          <w:szCs w:val="22"/>
        </w:rPr>
      </w:pPr>
    </w:p>
    <w:p w:rsidR="006B4A84" w:rsidRPr="00432980" w:rsidRDefault="006B4A84" w:rsidP="006B4A8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B4A84" w:rsidRPr="00432980" w:rsidRDefault="006B4A84" w:rsidP="006B4A84">
      <w:pPr>
        <w:rPr>
          <w:rFonts w:ascii="Helvetica" w:hAnsi="Helvetica" w:cs="Helvetica"/>
          <w:b/>
          <w:sz w:val="22"/>
          <w:szCs w:val="22"/>
        </w:rPr>
      </w:pPr>
    </w:p>
    <w:p w:rsidR="006B4A84" w:rsidRPr="00432980" w:rsidRDefault="006B4A84" w:rsidP="006B4A84">
      <w:pPr>
        <w:pStyle w:val="Estilo"/>
        <w:jc w:val="center"/>
        <w:rPr>
          <w:rFonts w:ascii="Helvetica" w:hAnsi="Helvetica" w:cs="Helvetica"/>
          <w:b/>
          <w:sz w:val="22"/>
        </w:rPr>
      </w:pPr>
      <w:r w:rsidRPr="00432980">
        <w:rPr>
          <w:rFonts w:ascii="Helvetica" w:hAnsi="Helvetica" w:cs="Helvetica"/>
          <w:b/>
          <w:sz w:val="22"/>
        </w:rPr>
        <w:t>31. INCONFORMIDADES Y CONCILIACIÓN.</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32. SANCIONES.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u w:val="single"/>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B4A84" w:rsidRPr="00432980"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B4A84" w:rsidRPr="00741A26"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B4A84" w:rsidRPr="00432980" w:rsidRDefault="006B4A84" w:rsidP="006B4A84">
      <w:pPr>
        <w:pStyle w:val="Textoindependiente"/>
        <w:ind w:left="360"/>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B4A84" w:rsidRPr="00432980" w:rsidRDefault="006B4A84" w:rsidP="006B4A84">
      <w:pPr>
        <w:jc w:val="both"/>
        <w:rPr>
          <w:rFonts w:ascii="Helvetica" w:hAnsi="Helvetica" w:cs="Helvetica"/>
          <w:b/>
          <w:sz w:val="22"/>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B4A84" w:rsidRPr="00432980" w:rsidRDefault="006B4A84" w:rsidP="006B4A84">
      <w:pPr>
        <w:pStyle w:val="Textoindependiente"/>
        <w:rPr>
          <w:rFonts w:ascii="Helvetica" w:hAnsi="Helvetica" w:cs="Helvetica"/>
          <w:noProof/>
          <w:szCs w:val="22"/>
          <w:lang w:eastAsia="es-MX"/>
        </w:rPr>
      </w:pPr>
    </w:p>
    <w:p w:rsidR="006B4A84" w:rsidRPr="00B24C62"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B4A84" w:rsidRPr="00432980" w:rsidRDefault="006B4A84" w:rsidP="006B4A84">
      <w:pPr>
        <w:ind w:right="49"/>
        <w:jc w:val="both"/>
        <w:rPr>
          <w:rFonts w:ascii="Helvetica" w:hAnsi="Helvetica" w:cs="Helvetica"/>
          <w:sz w:val="22"/>
          <w:szCs w:val="22"/>
          <w:u w:val="single"/>
        </w:rPr>
      </w:pPr>
    </w:p>
    <w:p w:rsidR="006B4A84" w:rsidRPr="00432980" w:rsidRDefault="006B4A84" w:rsidP="006B4A8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Default="006B4A84" w:rsidP="006B4A84">
      <w:pPr>
        <w:pStyle w:val="Textoindependiente"/>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37. DEFECTOS Y VICIOS OCULTOS.</w:t>
      </w:r>
    </w:p>
    <w:p w:rsidR="006B4A84" w:rsidRPr="00432980" w:rsidRDefault="006B4A84" w:rsidP="006B4A84">
      <w:pPr>
        <w:pStyle w:val="Ttulo2"/>
        <w:rPr>
          <w:rFonts w:ascii="Helvetica" w:hAnsi="Helvetica" w:cs="Helvetica"/>
          <w:szCs w:val="22"/>
        </w:rPr>
      </w:pPr>
    </w:p>
    <w:p w:rsidR="006B4A84" w:rsidRPr="00CD58DC" w:rsidRDefault="006B4A84" w:rsidP="006B4A84">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B4A84" w:rsidRPr="00432980" w:rsidRDefault="006B4A84" w:rsidP="006B4A8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4A84" w:rsidRPr="00432980"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B4A84" w:rsidRPr="00432980"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B4A84" w:rsidRPr="00CD58DC"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B4A84" w:rsidRDefault="006B4A84" w:rsidP="006B4A84">
      <w:pPr>
        <w:pStyle w:val="Textoindependiente"/>
        <w:jc w:val="center"/>
        <w:rPr>
          <w:rFonts w:ascii="Helvetica" w:hAnsi="Helvetica" w:cs="Helvetica"/>
          <w:b/>
          <w:noProof/>
          <w:szCs w:val="22"/>
          <w:lang w:eastAsia="es-MX"/>
        </w:rPr>
      </w:pPr>
    </w:p>
    <w:p w:rsidR="006B4A84" w:rsidRDefault="006B4A84" w:rsidP="006B4A84">
      <w:pPr>
        <w:pStyle w:val="Textoindependiente"/>
        <w:jc w:val="center"/>
        <w:rPr>
          <w:rFonts w:ascii="Helvetica" w:hAnsi="Helvetica" w:cs="Helvetica"/>
          <w:b/>
          <w:noProof/>
          <w:szCs w:val="22"/>
          <w:lang w:eastAsia="es-MX"/>
        </w:rPr>
      </w:pPr>
    </w:p>
    <w:p w:rsidR="006B4A84"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B4A84" w:rsidRPr="00432980" w:rsidRDefault="006B4A84" w:rsidP="006B4A8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B4A84" w:rsidRPr="00432980" w:rsidTr="00702360">
        <w:trPr>
          <w:trHeight w:val="285"/>
          <w:jc w:val="center"/>
        </w:trPr>
        <w:tc>
          <w:tcPr>
            <w:tcW w:w="1574" w:type="pct"/>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B4A84" w:rsidRPr="00432980" w:rsidTr="00702360">
        <w:trPr>
          <w:trHeight w:val="290"/>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3% tres por ciento</w:t>
            </w:r>
          </w:p>
        </w:tc>
      </w:tr>
      <w:tr w:rsidR="006B4A84" w:rsidRPr="00432980" w:rsidTr="00702360">
        <w:trPr>
          <w:trHeight w:val="256"/>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6% seis por ciento</w:t>
            </w:r>
          </w:p>
        </w:tc>
      </w:tr>
      <w:tr w:rsidR="006B4A84" w:rsidRPr="00432980" w:rsidTr="00702360">
        <w:trPr>
          <w:trHeight w:val="217"/>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10% diez por ciento</w:t>
            </w:r>
          </w:p>
        </w:tc>
      </w:tr>
      <w:tr w:rsidR="006B4A84" w:rsidRPr="00432980" w:rsidTr="00702360">
        <w:trPr>
          <w:trHeight w:val="320"/>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B4A84" w:rsidRPr="00432980" w:rsidRDefault="006B4A84" w:rsidP="006B4A84">
      <w:pPr>
        <w:jc w:val="both"/>
        <w:rPr>
          <w:rFonts w:ascii="Helvetica" w:hAnsi="Helvetica" w:cs="Helvetica"/>
          <w:iCs/>
          <w:sz w:val="22"/>
          <w:szCs w:val="22"/>
        </w:rPr>
      </w:pPr>
    </w:p>
    <w:p w:rsidR="006B4A84" w:rsidRPr="00432980" w:rsidRDefault="006B4A84" w:rsidP="006B4A8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B4A84" w:rsidRPr="00432980" w:rsidRDefault="006B4A84" w:rsidP="006B4A84">
      <w:pPr>
        <w:pStyle w:val="Textoindependiente"/>
        <w:rPr>
          <w:rFonts w:ascii="Helvetica" w:hAnsi="Helvetica" w:cs="Helvetica"/>
          <w:noProof/>
          <w:szCs w:val="22"/>
          <w:lang w:eastAsia="es-MX"/>
        </w:rPr>
      </w:pPr>
    </w:p>
    <w:p w:rsidR="006B4A84" w:rsidRPr="00CD58DC" w:rsidRDefault="006B4A84" w:rsidP="006B4A84">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B4A84" w:rsidRPr="00432980" w:rsidRDefault="006B4A84" w:rsidP="006B4A84">
      <w:pPr>
        <w:pStyle w:val="Textoindependiente"/>
        <w:rPr>
          <w:rFonts w:ascii="Helvetica" w:hAnsi="Helvetica" w:cs="Helvetica"/>
          <w:noProof/>
          <w:szCs w:val="22"/>
          <w:lang w:val="es-ES_tradnl" w:eastAsia="es-MX"/>
        </w:rPr>
      </w:pPr>
    </w:p>
    <w:p w:rsidR="006B4A84" w:rsidRPr="00432980" w:rsidRDefault="006B4A84" w:rsidP="006B4A84">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B4A84" w:rsidRDefault="006B4A84" w:rsidP="006B4A84">
      <w:pPr>
        <w:pStyle w:val="Textoindependiente"/>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B4A84" w:rsidRPr="00432980" w:rsidRDefault="006B4A84" w:rsidP="006B4A84">
      <w:pPr>
        <w:pStyle w:val="Textoindependiente"/>
        <w:rPr>
          <w:rFonts w:ascii="Helvetica" w:hAnsi="Helvetica" w:cs="Helvetica"/>
          <w:b/>
          <w:noProof/>
          <w:szCs w:val="22"/>
          <w:u w:val="single"/>
          <w:lang w:eastAsia="es-MX"/>
        </w:rPr>
      </w:pPr>
    </w:p>
    <w:p w:rsidR="006B4A84"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B4A84" w:rsidRPr="00432980" w:rsidTr="0070236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B4A84" w:rsidRPr="00432980" w:rsidTr="00702360">
        <w:tc>
          <w:tcPr>
            <w:tcW w:w="584"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Tope Máximo Combinado*</w:t>
            </w:r>
          </w:p>
        </w:tc>
      </w:tr>
      <w:tr w:rsidR="006B4A84" w:rsidRPr="00432980" w:rsidTr="0070236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4.6</w:t>
            </w:r>
          </w:p>
        </w:tc>
      </w:tr>
      <w:tr w:rsidR="006B4A84" w:rsidRPr="00432980" w:rsidTr="0070236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B4A84" w:rsidRPr="00432980" w:rsidRDefault="006B4A84" w:rsidP="00702360">
            <w:pPr>
              <w:jc w:val="both"/>
              <w:rPr>
                <w:rFonts w:ascii="Helvetica" w:hAnsi="Helvetica" w:cs="Helvetica"/>
                <w:b/>
                <w:sz w:val="22"/>
                <w:szCs w:val="22"/>
              </w:rPr>
            </w:pPr>
          </w:p>
        </w:tc>
      </w:tr>
      <w:tr w:rsidR="006B4A84" w:rsidRPr="00432980" w:rsidTr="0070236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93</w:t>
            </w:r>
          </w:p>
        </w:tc>
      </w:tr>
      <w:tr w:rsidR="006B4A84" w:rsidRPr="00432980" w:rsidTr="0070236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95</w:t>
            </w:r>
          </w:p>
        </w:tc>
      </w:tr>
      <w:tr w:rsidR="006B4A84" w:rsidRPr="00432980" w:rsidTr="0070236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B4A84" w:rsidRPr="00432980" w:rsidRDefault="006B4A84" w:rsidP="00702360">
            <w:pPr>
              <w:jc w:val="both"/>
              <w:rPr>
                <w:rFonts w:ascii="Helvetica" w:hAnsi="Helvetica" w:cs="Helvetica"/>
                <w:b/>
                <w:sz w:val="22"/>
                <w:szCs w:val="22"/>
              </w:rPr>
            </w:pPr>
          </w:p>
        </w:tc>
      </w:tr>
      <w:tr w:rsidR="006B4A84" w:rsidRPr="00432980" w:rsidTr="0070236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235</w:t>
            </w:r>
          </w:p>
        </w:tc>
      </w:tr>
      <w:tr w:rsidR="006B4A84" w:rsidRPr="00432980" w:rsidTr="0070236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r>
      <w:tr w:rsidR="006B4A84" w:rsidRPr="00432980" w:rsidTr="0070236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250</w:t>
            </w:r>
          </w:p>
        </w:tc>
      </w:tr>
      <w:tr w:rsidR="006B4A84" w:rsidRPr="00432980" w:rsidTr="0070236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B4A84" w:rsidRDefault="006B4A84" w:rsidP="006B4A84">
      <w:pPr>
        <w:jc w:val="center"/>
        <w:rPr>
          <w:rFonts w:ascii="Helvetica" w:hAnsi="Helvetica" w:cs="Helvetica"/>
          <w:b/>
          <w:noProof/>
          <w:sz w:val="22"/>
          <w:szCs w:val="22"/>
          <w:lang w:eastAsia="es-MX"/>
        </w:rPr>
      </w:pPr>
      <w:bookmarkStart w:id="7" w:name="_Hlk42261790"/>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B4A84" w:rsidRPr="00432980" w:rsidRDefault="006B4A84" w:rsidP="006B4A8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B4A84" w:rsidRPr="00432980" w:rsidRDefault="006B4A84" w:rsidP="006B4A84">
      <w:pPr>
        <w:jc w:val="both"/>
        <w:rPr>
          <w:rFonts w:ascii="Helvetica" w:hAnsi="Helvetica" w:cs="Helvetica"/>
          <w:sz w:val="22"/>
          <w:szCs w:val="22"/>
        </w:rPr>
      </w:pPr>
    </w:p>
    <w:p w:rsidR="006B4A84" w:rsidRPr="00686112" w:rsidRDefault="006B4A84" w:rsidP="006B4A84">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B4A84" w:rsidRPr="00686112" w:rsidRDefault="006B4A84" w:rsidP="006B4A84">
      <w:pPr>
        <w:jc w:val="both"/>
        <w:rPr>
          <w:rFonts w:ascii="Helvetica" w:hAnsi="Helvetica" w:cs="Helvetica"/>
          <w:sz w:val="22"/>
          <w:szCs w:val="22"/>
        </w:rPr>
      </w:pP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B966EE">
        <w:rPr>
          <w:rFonts w:ascii="Helvetica" w:hAnsi="Helvetica" w:cs="Helvetica"/>
          <w:noProof/>
          <w:sz w:val="22"/>
          <w:szCs w:val="22"/>
          <w:lang w:eastAsia="es-MX"/>
        </w:rPr>
        <w:t xml:space="preserve"> </w:t>
      </w:r>
      <w:r w:rsidR="00EC1F30">
        <w:rPr>
          <w:rFonts w:ascii="Helvetica" w:hAnsi="Helvetica" w:cs="Helvetica"/>
          <w:noProof/>
          <w:sz w:val="22"/>
          <w:szCs w:val="22"/>
          <w:lang w:eastAsia="es-MX"/>
        </w:rPr>
        <w:t>1</w:t>
      </w:r>
      <w:r w:rsidR="00B02946">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w:t>
      </w:r>
      <w:r w:rsidR="00EC1F30">
        <w:rPr>
          <w:rFonts w:ascii="Helvetica" w:hAnsi="Helvetica" w:cs="Helvetica"/>
          <w:noProof/>
          <w:sz w:val="22"/>
          <w:szCs w:val="22"/>
          <w:lang w:eastAsia="es-MX"/>
        </w:rPr>
        <w:t xml:space="preserve"> 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6B4A84" w:rsidRPr="00B65D34" w:rsidRDefault="006B4A84" w:rsidP="006B4A8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6B4A84" w:rsidRPr="005C0CB7" w:rsidRDefault="006B4A84" w:rsidP="0043286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432863" w:rsidRPr="00432863">
        <w:rPr>
          <w:rFonts w:ascii="Helvetica" w:hAnsi="Helvetica" w:cs="Helvetica"/>
          <w:sz w:val="22"/>
          <w:szCs w:val="22"/>
        </w:rPr>
        <w:t>LPLSC/</w:t>
      </w:r>
      <w:r w:rsidR="00EC1F30">
        <w:rPr>
          <w:rFonts w:ascii="Helvetica" w:hAnsi="Helvetica" w:cs="Helvetica"/>
          <w:sz w:val="22"/>
          <w:szCs w:val="22"/>
        </w:rPr>
        <w:t>31</w:t>
      </w:r>
      <w:r w:rsidR="00432863" w:rsidRPr="00432863">
        <w:rPr>
          <w:rFonts w:ascii="Helvetica" w:hAnsi="Helvetica" w:cs="Helvetica"/>
          <w:sz w:val="22"/>
          <w:szCs w:val="22"/>
        </w:rPr>
        <w:t>/14743/2024</w:t>
      </w:r>
    </w:p>
    <w:p w:rsidR="006B4A84" w:rsidRPr="00E85EF7" w:rsidRDefault="006B4A84" w:rsidP="0043286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82715F">
        <w:rPr>
          <w:rFonts w:ascii="Helvetica" w:hAnsi="Helvetica" w:cs="Helvetica"/>
          <w:noProof/>
          <w:sz w:val="22"/>
          <w:szCs w:val="22"/>
          <w:lang w:eastAsia="es-MX"/>
        </w:rPr>
        <w:t xml:space="preserve">ADQUISICION DE </w:t>
      </w:r>
      <w:r w:rsidR="00432863" w:rsidRPr="00432863">
        <w:rPr>
          <w:rFonts w:ascii="Helvetica" w:hAnsi="Helvetica" w:cs="Helvetica"/>
          <w:noProof/>
          <w:sz w:val="22"/>
          <w:szCs w:val="22"/>
          <w:lang w:eastAsia="es-MX"/>
        </w:rPr>
        <w:t>AUDITORIA DE ESTADOS FIANANCIEROS 2023</w:t>
      </w:r>
      <w:r w:rsidRPr="0082715F">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6B4A84" w:rsidRPr="00686112" w:rsidRDefault="006B4A84" w:rsidP="006B4A8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Pr>
          <w:rFonts w:ascii="Helvetica" w:hAnsi="Helvetica" w:cs="Helvetica"/>
          <w:noProof/>
          <w:sz w:val="22"/>
          <w:szCs w:val="22"/>
          <w:lang w:eastAsia="es-MX"/>
        </w:rPr>
        <w:t>35</w:t>
      </w:r>
      <w:r w:rsidR="00432863">
        <w:rPr>
          <w:rFonts w:ascii="Helvetica" w:hAnsi="Helvetica" w:cs="Helvetica"/>
          <w:noProof/>
          <w:sz w:val="22"/>
          <w:szCs w:val="22"/>
          <w:lang w:eastAsia="es-MX"/>
        </w:rPr>
        <w:t>1</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6B4A84" w:rsidRPr="00D47906" w:rsidRDefault="006B4A84" w:rsidP="006B4A84">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6B4A84" w:rsidRPr="00550225" w:rsidRDefault="006B4A84" w:rsidP="006B4A84">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Pr="008D05C0">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6B4A84" w:rsidRPr="00A63148" w:rsidRDefault="006B4A84" w:rsidP="006B4A84">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EC1F30">
        <w:rPr>
          <w:rFonts w:ascii="Helvetica" w:hAnsi="Helvetica" w:cs="Helvetica"/>
          <w:noProof/>
          <w:sz w:val="22"/>
          <w:szCs w:val="22"/>
          <w:lang w:eastAsia="es-MX"/>
        </w:rPr>
        <w:t>1</w:t>
      </w:r>
      <w:r w:rsidR="00B02946">
        <w:rPr>
          <w:rFonts w:ascii="Helvetica" w:hAnsi="Helvetica" w:cs="Helvetica"/>
          <w:noProof/>
          <w:sz w:val="22"/>
          <w:szCs w:val="22"/>
          <w:lang w:eastAsia="es-MX"/>
        </w:rPr>
        <w:t>8</w:t>
      </w:r>
      <w:r w:rsidRPr="002C69D8">
        <w:rPr>
          <w:rFonts w:ascii="Helvetica" w:hAnsi="Helvetica" w:cs="Helvetica"/>
          <w:noProof/>
          <w:sz w:val="22"/>
          <w:szCs w:val="22"/>
          <w:lang w:eastAsia="es-MX"/>
        </w:rPr>
        <w:t xml:space="preserve"> de </w:t>
      </w:r>
      <w:r w:rsidR="00EC1F30">
        <w:rPr>
          <w:rFonts w:ascii="Helvetica" w:hAnsi="Helvetica" w:cs="Helvetica"/>
          <w:noProof/>
          <w:sz w:val="22"/>
          <w:szCs w:val="22"/>
          <w:lang w:eastAsia="es-MX"/>
        </w:rPr>
        <w:t>junio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EC1F3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A63148" w:rsidRDefault="006B4A84" w:rsidP="006B4A84">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EC1F30" w:rsidRPr="00EC1F30">
        <w:rPr>
          <w:rFonts w:ascii="Helvetica" w:hAnsi="Helvetica" w:cs="Helvetica"/>
          <w:noProof/>
          <w:sz w:val="22"/>
          <w:szCs w:val="22"/>
          <w:lang w:eastAsia="es-MX"/>
        </w:rPr>
        <w:t>2</w:t>
      </w:r>
      <w:r w:rsidR="00B02946">
        <w:rPr>
          <w:rFonts w:ascii="Helvetica" w:hAnsi="Helvetica" w:cs="Helvetica"/>
          <w:noProof/>
          <w:sz w:val="22"/>
          <w:szCs w:val="22"/>
          <w:lang w:eastAsia="es-MX"/>
        </w:rPr>
        <w:t>1</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EC1F3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083E41" w:rsidRDefault="006B4A84" w:rsidP="006B4A84">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EC1F30" w:rsidRPr="00EC1F30">
        <w:rPr>
          <w:rFonts w:ascii="Helvetica" w:hAnsi="Helvetica" w:cs="Helvetica"/>
          <w:noProof/>
          <w:sz w:val="22"/>
          <w:szCs w:val="22"/>
          <w:lang w:eastAsia="es-MX"/>
        </w:rPr>
        <w:t>2</w:t>
      </w:r>
      <w:r w:rsidR="00B0294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junio </w:t>
      </w:r>
      <w:r w:rsidRPr="002C69D8">
        <w:rPr>
          <w:rFonts w:ascii="Helvetica" w:hAnsi="Helvetica" w:cs="Helvetica"/>
          <w:noProof/>
          <w:sz w:val="22"/>
          <w:szCs w:val="22"/>
          <w:lang w:eastAsia="es-MX"/>
        </w:rPr>
        <w:t>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EC1F30">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5462F1" w:rsidRDefault="006B4A84" w:rsidP="006B4A84">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6B4A84" w:rsidRPr="002D286F" w:rsidRDefault="006B4A84" w:rsidP="006B4A84">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6B4A84" w:rsidRPr="002D286F" w:rsidRDefault="006B4A84" w:rsidP="006B4A84">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sidR="00432863" w:rsidRPr="00C46056">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432863" w:rsidRPr="002D286F">
        <w:rPr>
          <w:rFonts w:ascii="Helvetica" w:hAnsi="Helvetica" w:cs="Helvetica"/>
          <w:noProof/>
          <w:sz w:val="22"/>
          <w:szCs w:val="22"/>
          <w:lang w:eastAsia="es-MX"/>
        </w:rPr>
        <w:t>, sujetandose a lo señalado en el artículo 78 de la “LEY”</w:t>
      </w:r>
      <w:r w:rsidR="00432863">
        <w:rPr>
          <w:rFonts w:ascii="Helvetica" w:hAnsi="Helvetica" w:cs="Helvetica"/>
          <w:noProof/>
          <w:sz w:val="22"/>
          <w:szCs w:val="22"/>
          <w:lang w:eastAsia="es-MX"/>
        </w:rPr>
        <w:t>. Así mismo deberá entregar Garantía de Anticipo, apegandose al Anexo 5 de las presentes bases.</w:t>
      </w:r>
    </w:p>
    <w:p w:rsidR="006B4A84" w:rsidRPr="00432863" w:rsidRDefault="006B4A84" w:rsidP="00432863">
      <w:pPr>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432863" w:rsidRPr="00432863">
        <w:rPr>
          <w:rFonts w:ascii="Helvetica" w:hAnsi="Helvetica" w:cs="Helvetica"/>
          <w:noProof/>
          <w:sz w:val="22"/>
          <w:szCs w:val="22"/>
          <w:lang w:val="es-ES" w:eastAsia="es-MX"/>
        </w:rPr>
        <w:t>Las establecidas en las especificaciones del ANEXO 3</w:t>
      </w:r>
      <w:r w:rsidR="00432863" w:rsidRPr="00432863">
        <w:rPr>
          <w:rFonts w:ascii="Helvetica" w:hAnsi="Helvetica" w:cs="Helvetica"/>
          <w:noProof/>
          <w:sz w:val="22"/>
          <w:szCs w:val="22"/>
          <w:lang w:eastAsia="es-MX"/>
        </w:rPr>
        <w:t>.</w:t>
      </w:r>
    </w:p>
    <w:p w:rsidR="006B4A84" w:rsidRPr="002D286F" w:rsidRDefault="006B4A84" w:rsidP="006B4A84">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En </w:t>
      </w:r>
      <w:r w:rsidR="00432863">
        <w:rPr>
          <w:rFonts w:ascii="Helvetica" w:hAnsi="Helvetica" w:cs="Helvetica"/>
          <w:noProof/>
          <w:sz w:val="22"/>
          <w:szCs w:val="22"/>
          <w:lang w:eastAsia="es-MX"/>
        </w:rPr>
        <w:t>dos</w:t>
      </w:r>
      <w:r w:rsidRPr="00432980">
        <w:rPr>
          <w:rFonts w:ascii="Helvetica" w:hAnsi="Helvetica" w:cs="Helvetica"/>
          <w:noProof/>
          <w:sz w:val="22"/>
          <w:szCs w:val="22"/>
          <w:lang w:eastAsia="es-MX"/>
        </w:rPr>
        <w:t xml:space="preserve"> exhibición</w:t>
      </w:r>
      <w:r w:rsidR="00432863">
        <w:rPr>
          <w:rFonts w:ascii="Helvetica" w:hAnsi="Helvetica" w:cs="Helvetica"/>
          <w:noProof/>
          <w:sz w:val="22"/>
          <w:szCs w:val="22"/>
          <w:lang w:eastAsia="es-MX"/>
        </w:rPr>
        <w:t>es</w:t>
      </w:r>
      <w:r w:rsidRPr="002D286F">
        <w:rPr>
          <w:rFonts w:ascii="Helvetica" w:hAnsi="Helvetica" w:cs="Helvetica"/>
          <w:noProof/>
          <w:sz w:val="22"/>
          <w:szCs w:val="22"/>
          <w:lang w:eastAsia="es-MX"/>
        </w:rPr>
        <w:t xml:space="preserve">. </w:t>
      </w:r>
    </w:p>
    <w:p w:rsidR="006B4A84" w:rsidRPr="00BE51A8" w:rsidRDefault="006B4A84" w:rsidP="006B4A84">
      <w:pPr>
        <w:pStyle w:val="Prrafodelista"/>
        <w:numPr>
          <w:ilvl w:val="0"/>
          <w:numId w:val="22"/>
        </w:numPr>
        <w:jc w:val="both"/>
        <w:rPr>
          <w:rFonts w:ascii="Helvetica" w:hAnsi="Helvetica" w:cs="Helvetica"/>
          <w:noProof/>
          <w:sz w:val="22"/>
          <w:szCs w:val="22"/>
          <w:lang w:eastAsia="es-MX"/>
        </w:rPr>
      </w:pPr>
      <w:r w:rsidRPr="00BE51A8">
        <w:rPr>
          <w:rFonts w:ascii="Helvetica" w:hAnsi="Helvetica" w:cs="Helvetica"/>
          <w:b/>
          <w:sz w:val="22"/>
          <w:szCs w:val="22"/>
          <w:u w:val="single"/>
        </w:rPr>
        <w:t>“FECHA DE ENTREGA</w:t>
      </w:r>
      <w:r w:rsidRPr="00BE51A8">
        <w:rPr>
          <w:rFonts w:ascii="Helvetica" w:hAnsi="Helvetica" w:cs="Helvetica"/>
          <w:b/>
          <w:noProof/>
          <w:sz w:val="22"/>
          <w:szCs w:val="22"/>
          <w:lang w:eastAsia="es-MX"/>
        </w:rPr>
        <w:t>”.-</w:t>
      </w:r>
      <w:r w:rsidRPr="00BE51A8">
        <w:rPr>
          <w:rFonts w:ascii="Helvetica" w:hAnsi="Helvetica" w:cs="Helvetica"/>
          <w:noProof/>
          <w:sz w:val="22"/>
          <w:szCs w:val="22"/>
          <w:lang w:val="es-ES" w:eastAsia="es-MX"/>
        </w:rPr>
        <w:t xml:space="preserve"> </w:t>
      </w:r>
      <w:r w:rsidR="00432863">
        <w:rPr>
          <w:rFonts w:ascii="Helvetica" w:hAnsi="Helvetica" w:cs="Helvetica"/>
          <w:noProof/>
          <w:sz w:val="22"/>
          <w:szCs w:val="22"/>
          <w:lang w:val="es-ES" w:eastAsia="es-MX"/>
        </w:rPr>
        <w:t>9</w:t>
      </w:r>
      <w:r w:rsidRPr="00BE51A8">
        <w:rPr>
          <w:rFonts w:ascii="Helvetica" w:hAnsi="Helvetica" w:cs="Helvetica"/>
          <w:noProof/>
          <w:sz w:val="22"/>
          <w:szCs w:val="22"/>
          <w:lang w:val="es-ES" w:eastAsia="es-MX"/>
        </w:rPr>
        <w:t>0</w:t>
      </w:r>
      <w:r w:rsidRPr="00BE51A8">
        <w:rPr>
          <w:rFonts w:ascii="Helvetica" w:hAnsi="Helvetica" w:cs="Helvetica"/>
          <w:noProof/>
          <w:sz w:val="22"/>
          <w:szCs w:val="22"/>
          <w:lang w:eastAsia="es-MX"/>
        </w:rPr>
        <w:t xml:space="preserve"> dias naturales posteriores a</w:t>
      </w:r>
      <w:r w:rsidR="00432863">
        <w:rPr>
          <w:rFonts w:ascii="Helvetica" w:hAnsi="Helvetica" w:cs="Helvetica"/>
          <w:noProof/>
          <w:sz w:val="22"/>
          <w:szCs w:val="22"/>
          <w:lang w:eastAsia="es-MX"/>
        </w:rPr>
        <w:t xml:space="preserve"> </w:t>
      </w:r>
      <w:r w:rsidRPr="00BE51A8">
        <w:rPr>
          <w:rFonts w:ascii="Helvetica" w:hAnsi="Helvetica" w:cs="Helvetica"/>
          <w:noProof/>
          <w:sz w:val="22"/>
          <w:szCs w:val="22"/>
          <w:lang w:eastAsia="es-MX"/>
        </w:rPr>
        <w:t>l</w:t>
      </w:r>
      <w:r w:rsidR="00432863">
        <w:rPr>
          <w:rFonts w:ascii="Helvetica" w:hAnsi="Helvetica" w:cs="Helvetica"/>
          <w:noProof/>
          <w:sz w:val="22"/>
          <w:szCs w:val="22"/>
          <w:lang w:eastAsia="es-MX"/>
        </w:rPr>
        <w:t>a firma del contrato</w:t>
      </w:r>
      <w:r w:rsidRPr="00BE51A8">
        <w:rPr>
          <w:rFonts w:ascii="Helvetica" w:hAnsi="Helvetica" w:cs="Helvetica"/>
          <w:noProof/>
          <w:sz w:val="22"/>
          <w:szCs w:val="22"/>
          <w:lang w:eastAsia="es-MX"/>
        </w:rPr>
        <w:t xml:space="preserve"> </w:t>
      </w:r>
    </w:p>
    <w:p w:rsidR="006B4A84" w:rsidRPr="008D05C0" w:rsidRDefault="006B4A84" w:rsidP="006B4A84">
      <w:pPr>
        <w:pStyle w:val="Prrafodelista"/>
        <w:numPr>
          <w:ilvl w:val="0"/>
          <w:numId w:val="22"/>
        </w:numPr>
        <w:jc w:val="both"/>
        <w:rPr>
          <w:rFonts w:ascii="Helvetica" w:hAnsi="Helvetica" w:cs="Helvetica"/>
          <w:b/>
          <w:noProof/>
          <w:sz w:val="22"/>
          <w:szCs w:val="22"/>
          <w:lang w:eastAsia="es-MX"/>
        </w:rPr>
      </w:pPr>
      <w:r w:rsidRPr="008D05C0">
        <w:rPr>
          <w:rFonts w:ascii="Helvetica" w:hAnsi="Helvetica" w:cs="Helvetica"/>
          <w:b/>
          <w:noProof/>
          <w:sz w:val="22"/>
          <w:szCs w:val="22"/>
          <w:u w:val="single"/>
          <w:lang w:eastAsia="es-MX"/>
        </w:rPr>
        <w:t xml:space="preserve"> “</w:t>
      </w:r>
      <w:bookmarkStart w:id="20" w:name="_Hlk8216684"/>
      <w:r w:rsidRPr="008D05C0">
        <w:rPr>
          <w:rFonts w:ascii="Helvetica" w:hAnsi="Helvetica" w:cs="Helvetica"/>
          <w:b/>
          <w:noProof/>
          <w:sz w:val="22"/>
          <w:szCs w:val="22"/>
          <w:u w:val="single"/>
          <w:lang w:eastAsia="es-MX"/>
        </w:rPr>
        <w:t>MODALIDAD DE CONTRATO</w:t>
      </w:r>
      <w:bookmarkEnd w:id="20"/>
      <w:r w:rsidRPr="008D05C0">
        <w:rPr>
          <w:rFonts w:ascii="Helvetica" w:hAnsi="Helvetica" w:cs="Helvetica"/>
          <w:b/>
          <w:noProof/>
          <w:sz w:val="22"/>
          <w:szCs w:val="22"/>
          <w:u w:val="single"/>
          <w:lang w:eastAsia="es-MX"/>
        </w:rPr>
        <w:t>”.-</w:t>
      </w:r>
      <w:r w:rsidRPr="008D05C0">
        <w:rPr>
          <w:rFonts w:ascii="Helvetica" w:hAnsi="Helvetica" w:cs="Helvetica"/>
          <w:noProof/>
          <w:sz w:val="22"/>
          <w:szCs w:val="22"/>
          <w:lang w:eastAsia="es-MX"/>
        </w:rPr>
        <w:t xml:space="preserve"> CERRADO.</w:t>
      </w:r>
    </w:p>
    <w:p w:rsidR="006B4A84" w:rsidRPr="00083E41" w:rsidRDefault="006B4A84" w:rsidP="006B4A8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6B4A84" w:rsidRPr="00211330" w:rsidRDefault="006B4A84" w:rsidP="006B4A8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B4A84" w:rsidRDefault="006B4A84" w:rsidP="006B4A84">
      <w:pPr>
        <w:pStyle w:val="Prrafodelista"/>
        <w:ind w:left="360"/>
        <w:jc w:val="both"/>
        <w:rPr>
          <w:rFonts w:ascii="Helvetica" w:hAnsi="Helvetica" w:cs="Helvetica"/>
          <w:sz w:val="22"/>
          <w:szCs w:val="22"/>
        </w:rPr>
      </w:pPr>
    </w:p>
    <w:p w:rsidR="006B4A84" w:rsidRPr="005A6742" w:rsidRDefault="006B4A84" w:rsidP="006B4A8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B4A84" w:rsidRDefault="006B4A84" w:rsidP="006B4A84">
      <w:pPr>
        <w:contextualSpacing/>
        <w:jc w:val="center"/>
        <w:rPr>
          <w:rFonts w:ascii="Helvetica" w:hAnsi="Helvetica" w:cs="Helvetica"/>
          <w:b/>
          <w:noProof/>
          <w:sz w:val="22"/>
          <w:szCs w:val="22"/>
          <w:lang w:eastAsia="es-MX"/>
        </w:rPr>
      </w:pPr>
    </w:p>
    <w:p w:rsidR="006B4A84" w:rsidRPr="00432980" w:rsidRDefault="006B4A84" w:rsidP="006B4A8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B4A84" w:rsidRPr="00432980" w:rsidRDefault="006B4A84" w:rsidP="006B4A8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B4A84" w:rsidRPr="006B3D0F" w:rsidRDefault="006B4A84" w:rsidP="006B4A84">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B4A84" w:rsidRPr="00432980" w:rsidTr="0070236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B4A84" w:rsidRPr="00432980" w:rsidTr="0070236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EC1F30" w:rsidP="00B02946">
            <w:pPr>
              <w:rPr>
                <w:rFonts w:ascii="Helvetica" w:hAnsi="Helvetica" w:cs="Helvetica"/>
                <w:sz w:val="22"/>
                <w:szCs w:val="22"/>
              </w:rPr>
            </w:pPr>
            <w:r>
              <w:rPr>
                <w:rFonts w:ascii="Helvetica" w:hAnsi="Helvetica" w:cs="Helvetica"/>
                <w:noProof/>
                <w:sz w:val="22"/>
                <w:szCs w:val="22"/>
                <w:lang w:eastAsia="es-MX"/>
              </w:rPr>
              <w:t>1</w:t>
            </w:r>
            <w:r w:rsidR="00B02946">
              <w:rPr>
                <w:rFonts w:ascii="Helvetica" w:hAnsi="Helvetica" w:cs="Helvetica"/>
                <w:noProof/>
                <w:sz w:val="22"/>
                <w:szCs w:val="22"/>
                <w:lang w:eastAsia="es-MX"/>
              </w:rPr>
              <w:t>1</w:t>
            </w:r>
            <w:r w:rsidR="006B4A84"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006B4A84" w:rsidRPr="002C69D8">
              <w:rPr>
                <w:rFonts w:ascii="Helvetica" w:hAnsi="Helvetica" w:cs="Helvetica"/>
                <w:noProof/>
                <w:sz w:val="22"/>
                <w:szCs w:val="22"/>
                <w:lang w:eastAsia="es-MX"/>
              </w:rPr>
              <w:t xml:space="preserve"> del año 2024</w:t>
            </w:r>
            <w:r w:rsidR="006B4A84"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B4A84" w:rsidRPr="00432980" w:rsidTr="0070236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B4A84" w:rsidRPr="0000523D" w:rsidRDefault="006B4A84" w:rsidP="00702360">
            <w:pPr>
              <w:rPr>
                <w:rFonts w:ascii="Helvetica" w:hAnsi="Helvetica" w:cs="Helvetica"/>
                <w:sz w:val="22"/>
                <w:szCs w:val="22"/>
              </w:rPr>
            </w:pPr>
          </w:p>
          <w:p w:rsidR="006B4A84" w:rsidRPr="0000523D" w:rsidRDefault="006B4A84" w:rsidP="00702360">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B4A84" w:rsidRPr="0000523D" w:rsidRDefault="006B4A84" w:rsidP="00702360">
            <w:pPr>
              <w:rPr>
                <w:rFonts w:ascii="Helvetica" w:hAnsi="Helvetica" w:cs="Helvetica"/>
                <w:sz w:val="22"/>
                <w:szCs w:val="22"/>
              </w:rPr>
            </w:pPr>
          </w:p>
          <w:p w:rsidR="006B4A84" w:rsidRPr="0000523D" w:rsidRDefault="006B4A84" w:rsidP="00702360">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6B4A84" w:rsidRPr="00432980" w:rsidTr="0070236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EC1F30" w:rsidP="00B02946">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B02946">
              <w:rPr>
                <w:rFonts w:ascii="Helvetica" w:hAnsi="Helvetica" w:cs="Helvetica"/>
                <w:sz w:val="22"/>
                <w:szCs w:val="22"/>
              </w:rPr>
              <w:t>4</w:t>
            </w:r>
            <w:r w:rsidR="006B4A84">
              <w:rPr>
                <w:rFonts w:ascii="Helvetica" w:hAnsi="Helvetica" w:cs="Helvetica"/>
                <w:sz w:val="22"/>
                <w:szCs w:val="22"/>
              </w:rPr>
              <w:t xml:space="preserve"> </w:t>
            </w:r>
            <w:r w:rsidR="006B4A84" w:rsidRPr="002C69D8">
              <w:rPr>
                <w:rFonts w:ascii="Helvetica" w:hAnsi="Helvetica" w:cs="Helvetica"/>
                <w:sz w:val="22"/>
                <w:szCs w:val="22"/>
              </w:rPr>
              <w:t xml:space="preserve">de </w:t>
            </w:r>
            <w:r>
              <w:rPr>
                <w:rFonts w:ascii="Helvetica" w:hAnsi="Helvetica" w:cs="Helvetica"/>
                <w:sz w:val="22"/>
                <w:szCs w:val="22"/>
              </w:rPr>
              <w:t>junio</w:t>
            </w:r>
            <w:r w:rsidR="006B4A84"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EC1F30">
            <w:pPr>
              <w:tabs>
                <w:tab w:val="left" w:pos="-284"/>
                <w:tab w:val="left" w:pos="9498"/>
              </w:tabs>
              <w:jc w:val="center"/>
              <w:rPr>
                <w:rFonts w:ascii="Helvetica" w:hAnsi="Helvetica" w:cs="Helvetica"/>
                <w:sz w:val="22"/>
                <w:szCs w:val="22"/>
              </w:rPr>
            </w:pPr>
            <w:r>
              <w:rPr>
                <w:rFonts w:ascii="Helvetica" w:hAnsi="Helvetica" w:cs="Helvetica"/>
                <w:sz w:val="22"/>
                <w:szCs w:val="22"/>
              </w:rPr>
              <w:t>A las 11:</w:t>
            </w:r>
            <w:r w:rsidR="00EC1F30">
              <w:rPr>
                <w:rFonts w:ascii="Helvetica" w:hAnsi="Helvetica" w:cs="Helvetica"/>
                <w:sz w:val="22"/>
                <w:szCs w:val="22"/>
              </w:rPr>
              <w:t>2</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6B4A84" w:rsidRPr="00432980" w:rsidTr="0070236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4A84" w:rsidRPr="002C69D8" w:rsidRDefault="006B4A84" w:rsidP="00B02946">
            <w:pPr>
              <w:rPr>
                <w:rFonts w:ascii="Helvetica" w:hAnsi="Helvetica" w:cs="Helvetica"/>
                <w:sz w:val="22"/>
                <w:szCs w:val="22"/>
              </w:rPr>
            </w:pPr>
            <w:r w:rsidRPr="002C69D8">
              <w:rPr>
                <w:rFonts w:ascii="Helvetica" w:hAnsi="Helvetica" w:cs="Helvetica"/>
                <w:sz w:val="22"/>
                <w:szCs w:val="22"/>
              </w:rPr>
              <w:t xml:space="preserve"> </w:t>
            </w:r>
            <w:r w:rsidR="00EC1F30">
              <w:rPr>
                <w:rFonts w:ascii="Helvetica" w:hAnsi="Helvetica" w:cs="Helvetica"/>
                <w:sz w:val="22"/>
                <w:szCs w:val="22"/>
              </w:rPr>
              <w:t>1</w:t>
            </w:r>
            <w:r w:rsidR="00B02946">
              <w:rPr>
                <w:rFonts w:ascii="Helvetica" w:hAnsi="Helvetica" w:cs="Helvetica"/>
                <w:sz w:val="22"/>
                <w:szCs w:val="22"/>
              </w:rPr>
              <w:t>8</w:t>
            </w:r>
            <w:r w:rsidRPr="002C69D8">
              <w:rPr>
                <w:rFonts w:ascii="Helvetica" w:hAnsi="Helvetica" w:cs="Helvetica"/>
                <w:sz w:val="22"/>
                <w:szCs w:val="22"/>
              </w:rPr>
              <w:t xml:space="preserve"> de </w:t>
            </w:r>
            <w:r w:rsidR="00EC1F30">
              <w:rPr>
                <w:rFonts w:ascii="Helvetica" w:hAnsi="Helvetica" w:cs="Helvetica"/>
                <w:sz w:val="22"/>
                <w:szCs w:val="22"/>
              </w:rPr>
              <w:t>junio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4A84" w:rsidRPr="0000523D" w:rsidRDefault="006B4A84" w:rsidP="00EC1F3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EC1F30">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4A84" w:rsidRPr="002C69D8" w:rsidRDefault="00EC1F30" w:rsidP="00B02946">
            <w:pPr>
              <w:rPr>
                <w:rFonts w:ascii="Helvetica" w:hAnsi="Helvetica" w:cs="Helvetica"/>
                <w:sz w:val="22"/>
                <w:szCs w:val="22"/>
              </w:rPr>
            </w:pPr>
            <w:r>
              <w:rPr>
                <w:rFonts w:ascii="Helvetica" w:hAnsi="Helvetica" w:cs="Helvetica"/>
                <w:sz w:val="22"/>
                <w:szCs w:val="22"/>
              </w:rPr>
              <w:t>2</w:t>
            </w:r>
            <w:r w:rsidR="00B02946">
              <w:rPr>
                <w:rFonts w:ascii="Helvetica" w:hAnsi="Helvetica" w:cs="Helvetica"/>
                <w:sz w:val="22"/>
                <w:szCs w:val="22"/>
              </w:rPr>
              <w:t>1</w:t>
            </w:r>
            <w:r w:rsidR="006B4A84" w:rsidRPr="002C69D8">
              <w:rPr>
                <w:rFonts w:ascii="Helvetica" w:hAnsi="Helvetica" w:cs="Helvetica"/>
                <w:sz w:val="22"/>
                <w:szCs w:val="22"/>
              </w:rPr>
              <w:t xml:space="preserve"> de </w:t>
            </w:r>
            <w:r w:rsidR="006B4A84">
              <w:rPr>
                <w:rFonts w:ascii="Helvetica" w:hAnsi="Helvetica" w:cs="Helvetica"/>
                <w:sz w:val="22"/>
                <w:szCs w:val="22"/>
              </w:rPr>
              <w:t>junio</w:t>
            </w:r>
            <w:r w:rsidR="006B4A84"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EC1F30">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B4A84" w:rsidRPr="002C69D8" w:rsidRDefault="00EC1F30" w:rsidP="00B02946">
            <w:pPr>
              <w:rPr>
                <w:rFonts w:ascii="Helvetica" w:hAnsi="Helvetica" w:cs="Helvetica"/>
                <w:sz w:val="22"/>
                <w:szCs w:val="22"/>
              </w:rPr>
            </w:pPr>
            <w:r>
              <w:rPr>
                <w:rFonts w:ascii="Helvetica" w:hAnsi="Helvetica" w:cs="Helvetica"/>
                <w:sz w:val="22"/>
                <w:szCs w:val="22"/>
              </w:rPr>
              <w:t>2</w:t>
            </w:r>
            <w:r w:rsidR="00B02946">
              <w:rPr>
                <w:rFonts w:ascii="Helvetica" w:hAnsi="Helvetica" w:cs="Helvetica"/>
                <w:sz w:val="22"/>
                <w:szCs w:val="22"/>
              </w:rPr>
              <w:t>5</w:t>
            </w:r>
            <w:bookmarkStart w:id="22" w:name="_GoBack"/>
            <w:bookmarkEnd w:id="22"/>
            <w:r w:rsidR="006B4A84" w:rsidRPr="002C69D8">
              <w:rPr>
                <w:rFonts w:ascii="Helvetica" w:hAnsi="Helvetica" w:cs="Helvetica"/>
                <w:sz w:val="22"/>
                <w:szCs w:val="22"/>
              </w:rPr>
              <w:t xml:space="preserve"> de </w:t>
            </w:r>
            <w:r w:rsidR="006B4A84">
              <w:rPr>
                <w:rFonts w:ascii="Helvetica" w:hAnsi="Helvetica" w:cs="Helvetica"/>
                <w:sz w:val="22"/>
                <w:szCs w:val="22"/>
              </w:rPr>
              <w:t xml:space="preserve">junio </w:t>
            </w:r>
            <w:r w:rsidR="006B4A84"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B4A84" w:rsidRPr="0000523D" w:rsidRDefault="006B4A84" w:rsidP="00EC1F3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EC1F30">
              <w:rPr>
                <w:rFonts w:ascii="Helvetica" w:hAnsi="Helvetica" w:cs="Helvetica"/>
                <w:noProof/>
                <w:sz w:val="22"/>
                <w:szCs w:val="22"/>
                <w:lang w:eastAsia="es-MX"/>
              </w:rPr>
              <w:t>2</w:t>
            </w:r>
            <w:r>
              <w:rPr>
                <w:rFonts w:ascii="Helvetica" w:hAnsi="Helvetica" w:cs="Helvetica"/>
                <w:noProof/>
                <w:sz w:val="22"/>
                <w:szCs w:val="22"/>
                <w:lang w:eastAsia="es-MX"/>
              </w:rPr>
              <w:t>0</w:t>
            </w:r>
            <w:r w:rsidRPr="0000523D">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B4A84" w:rsidRPr="00432980" w:rsidRDefault="006B4A84" w:rsidP="00702360">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B4A84" w:rsidRPr="00432980" w:rsidRDefault="006B4A84" w:rsidP="0070236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B4A84" w:rsidRPr="00432980" w:rsidRDefault="006B4A84" w:rsidP="0070236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B4A84" w:rsidRDefault="006B4A84" w:rsidP="006B4A84">
      <w:pPr>
        <w:rPr>
          <w:rFonts w:ascii="Helvetica" w:hAnsi="Helvetica" w:cs="Helvetica"/>
          <w:b/>
          <w:bCs/>
          <w:noProof/>
          <w:sz w:val="22"/>
          <w:szCs w:val="22"/>
          <w:lang w:eastAsia="es-MX"/>
        </w:rPr>
      </w:pPr>
    </w:p>
    <w:p w:rsidR="006B4A84" w:rsidRDefault="006B4A84" w:rsidP="006B4A84">
      <w:pPr>
        <w:jc w:val="center"/>
        <w:rPr>
          <w:rFonts w:ascii="Helvetica" w:hAnsi="Helvetica" w:cs="Helvetica"/>
          <w:b/>
          <w:bCs/>
          <w:noProof/>
          <w:sz w:val="22"/>
          <w:szCs w:val="22"/>
          <w:lang w:eastAsia="es-MX"/>
        </w:rPr>
      </w:pPr>
    </w:p>
    <w:p w:rsidR="006B4A84" w:rsidRDefault="006B4A84" w:rsidP="006B4A84">
      <w:pPr>
        <w:jc w:val="center"/>
        <w:rPr>
          <w:rFonts w:ascii="Helvetica" w:hAnsi="Helvetica" w:cs="Helvetica"/>
          <w:b/>
          <w:bCs/>
          <w:noProof/>
          <w:sz w:val="22"/>
          <w:szCs w:val="22"/>
          <w:lang w:eastAsia="es-MX"/>
        </w:rPr>
      </w:pPr>
    </w:p>
    <w:p w:rsidR="006B4A84" w:rsidRPr="00663AA4" w:rsidRDefault="006B4A84" w:rsidP="006B4A8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6B4A84" w:rsidRPr="00663AA4" w:rsidRDefault="006B4A84" w:rsidP="006B4A8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6B4A84" w:rsidRDefault="006B4A84" w:rsidP="006B4A84">
      <w:pPr>
        <w:tabs>
          <w:tab w:val="left" w:pos="2827"/>
        </w:tabs>
        <w:jc w:val="center"/>
        <w:rPr>
          <w:rFonts w:ascii="Helvetica" w:hAnsi="Helvetica"/>
          <w:b/>
          <w:sz w:val="22"/>
          <w:szCs w:val="22"/>
          <w:lang w:val="es-ES"/>
        </w:rPr>
      </w:pPr>
    </w:p>
    <w:tbl>
      <w:tblPr>
        <w:tblStyle w:val="Tablaconcuadrcula"/>
        <w:tblW w:w="0" w:type="auto"/>
        <w:tblLook w:val="04A0" w:firstRow="1" w:lastRow="0" w:firstColumn="1" w:lastColumn="0" w:noHBand="0" w:noVBand="1"/>
      </w:tblPr>
      <w:tblGrid>
        <w:gridCol w:w="1194"/>
        <w:gridCol w:w="1365"/>
        <w:gridCol w:w="2539"/>
        <w:gridCol w:w="4253"/>
      </w:tblGrid>
      <w:tr w:rsidR="006B4A84" w:rsidRPr="007E558B" w:rsidTr="00702360">
        <w:trPr>
          <w:trHeight w:val="358"/>
        </w:trPr>
        <w:tc>
          <w:tcPr>
            <w:tcW w:w="1194" w:type="dxa"/>
          </w:tcPr>
          <w:p w:rsidR="006B4A84" w:rsidRPr="007E558B" w:rsidRDefault="006B4A84" w:rsidP="00702360">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6B4A84" w:rsidRPr="007E558B" w:rsidRDefault="006B4A84" w:rsidP="00702360">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6B4A84" w:rsidRPr="007E558B" w:rsidRDefault="006B4A84" w:rsidP="00702360">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6B4A84" w:rsidRPr="007E558B" w:rsidRDefault="006B4A84" w:rsidP="00702360">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10152B" w:rsidRPr="007E558B" w:rsidTr="0010152B">
        <w:trPr>
          <w:trHeight w:val="566"/>
        </w:trPr>
        <w:tc>
          <w:tcPr>
            <w:tcW w:w="1194" w:type="dxa"/>
            <w:vAlign w:val="center"/>
          </w:tcPr>
          <w:p w:rsidR="0010152B" w:rsidRPr="0089056A" w:rsidRDefault="0010152B" w:rsidP="0010152B">
            <w:pPr>
              <w:jc w:val="center"/>
              <w:rPr>
                <w:rFonts w:ascii="Helvetica" w:hAnsi="Helvetica" w:cs="Helvetica"/>
                <w:sz w:val="18"/>
                <w:szCs w:val="18"/>
              </w:rPr>
            </w:pPr>
            <w:r w:rsidRPr="0089056A">
              <w:rPr>
                <w:rFonts w:ascii="Helvetica" w:hAnsi="Helvetica" w:cs="Helvetica"/>
                <w:sz w:val="18"/>
                <w:szCs w:val="18"/>
              </w:rPr>
              <w:t>1</w:t>
            </w:r>
          </w:p>
        </w:tc>
        <w:tc>
          <w:tcPr>
            <w:tcW w:w="1365"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1</w:t>
            </w:r>
          </w:p>
        </w:tc>
        <w:tc>
          <w:tcPr>
            <w:tcW w:w="2539"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SERVICIO</w:t>
            </w:r>
          </w:p>
        </w:tc>
        <w:tc>
          <w:tcPr>
            <w:tcW w:w="4253"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AUDITORIA DE ESTADOS FINANCIEROS 2023</w:t>
            </w:r>
          </w:p>
        </w:tc>
      </w:tr>
    </w:tbl>
    <w:p w:rsidR="006B4A84" w:rsidRDefault="006B4A84" w:rsidP="006B4A84">
      <w:pPr>
        <w:tabs>
          <w:tab w:val="left" w:pos="2827"/>
        </w:tabs>
        <w:rPr>
          <w:rFonts w:ascii="Helvetica" w:hAnsi="Helvetica"/>
          <w:b/>
          <w:sz w:val="22"/>
          <w:szCs w:val="22"/>
          <w:lang w:val="es-ES"/>
        </w:rPr>
      </w:pPr>
    </w:p>
    <w:p w:rsidR="006B4A84" w:rsidRDefault="006B4A84" w:rsidP="006B4A84">
      <w:pPr>
        <w:tabs>
          <w:tab w:val="left" w:pos="2827"/>
        </w:tabs>
        <w:jc w:val="center"/>
        <w:rPr>
          <w:rFonts w:ascii="Helvetica" w:hAnsi="Helvetica"/>
          <w:b/>
          <w:sz w:val="22"/>
          <w:szCs w:val="22"/>
          <w:lang w:val="es-ES"/>
        </w:rPr>
      </w:pPr>
    </w:p>
    <w:p w:rsidR="006B4A84" w:rsidRDefault="006B4A84" w:rsidP="006B4A84">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6B4A84" w:rsidRDefault="006B4A84" w:rsidP="006B4A84">
      <w:pPr>
        <w:tabs>
          <w:tab w:val="left" w:pos="2827"/>
        </w:tabs>
        <w:jc w:val="center"/>
        <w:rPr>
          <w:rFonts w:ascii="Helvetica" w:hAnsi="Helvetica"/>
          <w:b/>
          <w:sz w:val="22"/>
          <w:szCs w:val="22"/>
          <w:lang w:val="es-ES"/>
        </w:rPr>
      </w:pPr>
    </w:p>
    <w:p w:rsidR="006B4A84" w:rsidRDefault="006B4A84" w:rsidP="006B4A84">
      <w:pPr>
        <w:shd w:val="clear" w:color="auto" w:fill="FFFFFF"/>
        <w:jc w:val="both"/>
        <w:textAlignment w:val="baseline"/>
        <w:rPr>
          <w:rFonts w:ascii="Helvetica" w:eastAsia="Times New Roman" w:hAnsi="Helvetica" w:cs="Helvetica"/>
          <w:color w:val="000000" w:themeColor="text1"/>
          <w:shd w:val="clear" w:color="auto" w:fill="FFFFFF"/>
          <w:lang w:val="es-ES" w:eastAsia="es-ES"/>
        </w:rPr>
      </w:pPr>
    </w:p>
    <w:p w:rsidR="002F4378" w:rsidRPr="00E70B95" w:rsidRDefault="002F4378" w:rsidP="002F4378">
      <w:pPr>
        <w:rPr>
          <w:rFonts w:ascii="Helvetica" w:hAnsi="Helvetica" w:cs="Helvetica"/>
          <w:sz w:val="20"/>
          <w:szCs w:val="20"/>
        </w:rPr>
      </w:pPr>
      <w:r w:rsidRPr="00E70B95">
        <w:rPr>
          <w:rFonts w:ascii="Helvetica" w:hAnsi="Helvetica" w:cs="Helvetica"/>
          <w:sz w:val="20"/>
          <w:szCs w:val="20"/>
        </w:rPr>
        <w:t>Justificación.</w:t>
      </w:r>
    </w:p>
    <w:p w:rsidR="002F4378" w:rsidRPr="00E70B95" w:rsidRDefault="002F4378" w:rsidP="002F4378">
      <w:pPr>
        <w:rPr>
          <w:rFonts w:ascii="Helvetica" w:hAnsi="Helvetica" w:cs="Helvetica"/>
          <w:sz w:val="20"/>
          <w:szCs w:val="20"/>
        </w:rPr>
      </w:pPr>
      <w:r w:rsidRPr="00E70B95">
        <w:rPr>
          <w:rFonts w:ascii="Helvetica" w:hAnsi="Helvetica" w:cs="Helvetica"/>
          <w:sz w:val="20"/>
          <w:szCs w:val="20"/>
        </w:rPr>
        <w:t xml:space="preserve">De acuerdo a Marco Integral de Control Interno Publicado por el Sistema Nacional de Fiscalización.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Definición de control interno:</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 xml:space="preserve">El control interno es un proceso efectuado por el Órgano de Gobierno, el Titular, la Administración y los demás servidores públicos de una institución, con objeto de proporcionar una </w:t>
      </w:r>
      <w:r w:rsidRPr="00E70B95">
        <w:rPr>
          <w:rFonts w:ascii="Helvetica" w:hAnsi="Helvetica" w:cs="Helvetica"/>
          <w:sz w:val="20"/>
          <w:szCs w:val="20"/>
          <w:u w:val="single"/>
        </w:rPr>
        <w:t>seguridad razonable sobre la consecución de los objetivos institucionales</w:t>
      </w:r>
      <w:r w:rsidRPr="00E70B95">
        <w:rPr>
          <w:rFonts w:ascii="Helvetica" w:hAnsi="Helvetica" w:cs="Helvetica"/>
          <w:sz w:val="20"/>
          <w:szCs w:val="20"/>
        </w:rPr>
        <w:t xml:space="preserve"> y la </w:t>
      </w:r>
      <w:r w:rsidRPr="00E70B95">
        <w:rPr>
          <w:rFonts w:ascii="Helvetica" w:hAnsi="Helvetica" w:cs="Helvetica"/>
          <w:sz w:val="20"/>
          <w:szCs w:val="20"/>
          <w:u w:val="single"/>
        </w:rPr>
        <w:t>salvaguarda de los recursos públicos</w:t>
      </w:r>
      <w:r w:rsidRPr="00E70B95">
        <w:rPr>
          <w:rFonts w:ascii="Helvetica" w:hAnsi="Helvetica" w:cs="Helvetica"/>
          <w:sz w:val="20"/>
          <w:szCs w:val="20"/>
        </w:rPr>
        <w:t xml:space="preserve">, así como para </w:t>
      </w:r>
      <w:r w:rsidRPr="00E70B95">
        <w:rPr>
          <w:rFonts w:ascii="Helvetica" w:hAnsi="Helvetica" w:cs="Helvetica"/>
          <w:sz w:val="20"/>
          <w:szCs w:val="20"/>
          <w:u w:val="single"/>
        </w:rPr>
        <w:t>prevenir la corrupción</w:t>
      </w:r>
      <w:r w:rsidRPr="00E70B95">
        <w:rPr>
          <w:rFonts w:ascii="Helvetica" w:hAnsi="Helvetica" w:cs="Helvetica"/>
          <w:sz w:val="20"/>
          <w:szCs w:val="20"/>
        </w:rPr>
        <w:t xml:space="preserve">.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Fortaleciendo y coadyuvando las medidas de control interno del SEAPAL solicitamos la contratación de un despacho de contadores para dicta</w:t>
      </w:r>
      <w:r>
        <w:rPr>
          <w:rFonts w:ascii="Helvetica" w:hAnsi="Helvetica" w:cs="Helvetica"/>
          <w:sz w:val="20"/>
          <w:szCs w:val="20"/>
        </w:rPr>
        <w:t>minar los Estados Financieros (</w:t>
      </w:r>
      <w:r w:rsidRPr="00E70B95">
        <w:rPr>
          <w:rFonts w:ascii="Helvetica" w:hAnsi="Helvetica" w:cs="Helvetica"/>
          <w:sz w:val="20"/>
          <w:szCs w:val="20"/>
        </w:rPr>
        <w:t>contables, presupuestales</w:t>
      </w:r>
      <w:r>
        <w:rPr>
          <w:rFonts w:ascii="Helvetica" w:hAnsi="Helvetica" w:cs="Helvetica"/>
          <w:sz w:val="20"/>
          <w:szCs w:val="20"/>
        </w:rPr>
        <w:t>, programáticos y patrimoniales</w:t>
      </w:r>
      <w:r w:rsidRPr="00E70B95">
        <w:rPr>
          <w:rFonts w:ascii="Helvetica" w:hAnsi="Helvetica" w:cs="Helvetica"/>
          <w:sz w:val="20"/>
          <w:szCs w:val="20"/>
        </w:rPr>
        <w:t xml:space="preserve">) y cumplimiento de diversas obligaciones legales correspondientes al Ejercicio Fiscal 2023.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A continuación integramos el anexo técnico de los servicios a requerir.</w:t>
      </w:r>
    </w:p>
    <w:p w:rsidR="002F4378" w:rsidRPr="00E70B95" w:rsidRDefault="002F4378" w:rsidP="002F4378">
      <w:pPr>
        <w:jc w:val="both"/>
        <w:rPr>
          <w:rFonts w:ascii="Helvetica" w:hAnsi="Helvetica" w:cs="Helvetica"/>
          <w:sz w:val="20"/>
          <w:szCs w:val="20"/>
        </w:rPr>
      </w:pPr>
    </w:p>
    <w:p w:rsidR="002F4378" w:rsidRPr="00E70B95" w:rsidRDefault="002F4378" w:rsidP="002F4378">
      <w:pPr>
        <w:ind w:right="140"/>
        <w:jc w:val="center"/>
        <w:rPr>
          <w:rFonts w:ascii="Helvetica" w:hAnsi="Helvetica" w:cs="Helvetica"/>
          <w:b/>
          <w:smallCaps/>
          <w:color w:val="000000"/>
          <w:sz w:val="20"/>
          <w:szCs w:val="20"/>
        </w:rPr>
      </w:pPr>
      <w:r w:rsidRPr="00E70B95">
        <w:rPr>
          <w:rFonts w:ascii="Helvetica" w:hAnsi="Helvetica" w:cs="Helvetica"/>
          <w:b/>
          <w:smallCaps/>
          <w:color w:val="000000"/>
          <w:sz w:val="20"/>
          <w:szCs w:val="20"/>
        </w:rPr>
        <w:t xml:space="preserve">anexo técnico </w:t>
      </w:r>
    </w:p>
    <w:tbl>
      <w:tblPr>
        <w:tblStyle w:val="Tablaconcuadrcula"/>
        <w:tblW w:w="8947" w:type="dxa"/>
        <w:tblLook w:val="04A0" w:firstRow="1" w:lastRow="0" w:firstColumn="1" w:lastColumn="0" w:noHBand="0" w:noVBand="1"/>
      </w:tblPr>
      <w:tblGrid>
        <w:gridCol w:w="1275"/>
        <w:gridCol w:w="1172"/>
        <w:gridCol w:w="3407"/>
        <w:gridCol w:w="3093"/>
      </w:tblGrid>
      <w:tr w:rsidR="002F4378" w:rsidRPr="00E70B95" w:rsidTr="00702360">
        <w:tc>
          <w:tcPr>
            <w:tcW w:w="1275"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CANTIDAD</w:t>
            </w:r>
          </w:p>
          <w:p w:rsidR="002F4378" w:rsidRPr="00E70B95" w:rsidRDefault="002F4378" w:rsidP="00702360">
            <w:pPr>
              <w:jc w:val="center"/>
              <w:rPr>
                <w:rFonts w:ascii="Helvetica" w:hAnsi="Helvetica" w:cs="Helvetica"/>
                <w:b/>
                <w:bCs/>
                <w:sz w:val="20"/>
                <w:szCs w:val="20"/>
                <w:lang w:val="es-ES"/>
              </w:rPr>
            </w:pPr>
          </w:p>
        </w:tc>
        <w:tc>
          <w:tcPr>
            <w:tcW w:w="1172"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UNIDAD DE MEDIDA</w:t>
            </w:r>
          </w:p>
        </w:tc>
        <w:tc>
          <w:tcPr>
            <w:tcW w:w="3407"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DESCRIPCION</w:t>
            </w:r>
          </w:p>
        </w:tc>
        <w:tc>
          <w:tcPr>
            <w:tcW w:w="3093" w:type="dxa"/>
            <w:shd w:val="clear" w:color="auto" w:fill="auto"/>
          </w:tcPr>
          <w:p w:rsidR="002F4378" w:rsidRPr="00E70B95" w:rsidRDefault="002F4378" w:rsidP="00702360">
            <w:pP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ENTREGABLES Y DEMAS CARACTERISTCIAS</w:t>
            </w:r>
          </w:p>
        </w:tc>
      </w:tr>
      <w:tr w:rsidR="002F4378" w:rsidRPr="00E70B95" w:rsidTr="00702360">
        <w:tc>
          <w:tcPr>
            <w:tcW w:w="1275" w:type="dxa"/>
          </w:tcPr>
          <w:p w:rsidR="002F4378" w:rsidRPr="00E70B95" w:rsidRDefault="002F4378" w:rsidP="00702360">
            <w:pPr>
              <w:jc w:val="center"/>
              <w:rPr>
                <w:rFonts w:ascii="Helvetica" w:hAnsi="Helvetica" w:cs="Helvetica"/>
                <w:sz w:val="20"/>
                <w:szCs w:val="20"/>
                <w:lang w:val="es-ES"/>
              </w:rPr>
            </w:pPr>
            <w:r w:rsidRPr="00E70B95">
              <w:rPr>
                <w:rFonts w:ascii="Helvetica" w:hAnsi="Helvetica" w:cs="Helvetica"/>
                <w:sz w:val="20"/>
                <w:szCs w:val="20"/>
                <w:lang w:val="es-ES"/>
              </w:rPr>
              <w:t>1</w:t>
            </w:r>
          </w:p>
        </w:tc>
        <w:tc>
          <w:tcPr>
            <w:tcW w:w="1172" w:type="dxa"/>
          </w:tcPr>
          <w:p w:rsidR="002F4378" w:rsidRPr="00E70B95" w:rsidRDefault="002F4378" w:rsidP="00702360">
            <w:pPr>
              <w:jc w:val="center"/>
              <w:rPr>
                <w:rFonts w:ascii="Helvetica" w:hAnsi="Helvetica" w:cs="Helvetica"/>
                <w:sz w:val="20"/>
                <w:szCs w:val="20"/>
                <w:lang w:val="es-ES"/>
              </w:rPr>
            </w:pPr>
            <w:r w:rsidRPr="00E70B95">
              <w:rPr>
                <w:rFonts w:ascii="Helvetica" w:hAnsi="Helvetica" w:cs="Helvetica"/>
                <w:sz w:val="20"/>
                <w:szCs w:val="20"/>
                <w:lang w:val="es-ES"/>
              </w:rPr>
              <w:t>SERVICIO</w:t>
            </w:r>
          </w:p>
        </w:tc>
        <w:tc>
          <w:tcPr>
            <w:tcW w:w="3407" w:type="dxa"/>
          </w:tcPr>
          <w:p w:rsidR="002F4378" w:rsidRPr="00E70B95" w:rsidRDefault="002F4378" w:rsidP="00702360">
            <w:pPr>
              <w:pStyle w:val="Prrafodelista"/>
              <w:tabs>
                <w:tab w:val="left" w:pos="993"/>
              </w:tabs>
              <w:spacing w:line="360" w:lineRule="auto"/>
              <w:ind w:left="167" w:right="36"/>
              <w:jc w:val="both"/>
              <w:rPr>
                <w:rFonts w:ascii="Helvetica" w:hAnsi="Helvetica" w:cs="Helvetica"/>
                <w:b/>
                <w:bCs/>
                <w:sz w:val="20"/>
                <w:szCs w:val="20"/>
              </w:rPr>
            </w:pPr>
            <w:r w:rsidRPr="00E70B95">
              <w:rPr>
                <w:rFonts w:ascii="Helvetica" w:hAnsi="Helvetica" w:cs="Helvetica"/>
                <w:b/>
                <w:bCs/>
                <w:sz w:val="20"/>
                <w:szCs w:val="20"/>
              </w:rPr>
              <w:t>Servicios de Dictaminaciòn de Estados Contables, Presupuestarios, Programáticos y complementarios ejercicio 2023 para dar cumplimiento a la obligación señalada en la Ley del Presupuesto, contabilidad y Gasto Público del Estado de Jalisco en su artículo 96.</w:t>
            </w:r>
          </w:p>
          <w:p w:rsidR="002F4378" w:rsidRPr="00E70B95" w:rsidRDefault="002F4378" w:rsidP="00702360">
            <w:pPr>
              <w:pStyle w:val="Prrafodelista"/>
              <w:tabs>
                <w:tab w:val="left" w:pos="993"/>
              </w:tabs>
              <w:spacing w:line="360" w:lineRule="auto"/>
              <w:ind w:left="167" w:right="36"/>
              <w:jc w:val="both"/>
              <w:rPr>
                <w:rFonts w:ascii="Helvetica" w:hAnsi="Helvetica" w:cs="Helvetica"/>
                <w:b/>
                <w:bCs/>
                <w:sz w:val="20"/>
                <w:szCs w:val="20"/>
              </w:rPr>
            </w:pPr>
          </w:p>
          <w:p w:rsidR="002F4378" w:rsidRPr="00E70B95" w:rsidRDefault="002F4378" w:rsidP="002F4378">
            <w:pPr>
              <w:pStyle w:val="Prrafodelista"/>
              <w:widowControl w:val="0"/>
              <w:numPr>
                <w:ilvl w:val="0"/>
                <w:numId w:val="39"/>
              </w:numPr>
              <w:tabs>
                <w:tab w:val="left" w:pos="993"/>
              </w:tabs>
              <w:autoSpaceDE w:val="0"/>
              <w:autoSpaceDN w:val="0"/>
              <w:spacing w:before="22" w:line="360" w:lineRule="auto"/>
              <w:ind w:left="449" w:right="319" w:hanging="284"/>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Contables: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a) Estado de situación financiera.</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b) Estado de actividades.</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lastRenderedPageBreak/>
              <w:t>c) Estado de cambios en la situación financiera.</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d) Estado de variación en la hacienda pública / patrimonio</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e) Estado de flujos de efectivo.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f)  Estado analítico del activo.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g) Estado analítico de deuda y otros pasivos.</w:t>
            </w:r>
          </w:p>
          <w:p w:rsidR="002F4378" w:rsidRPr="00E70B95" w:rsidRDefault="002F4378" w:rsidP="00702360">
            <w:pPr>
              <w:pStyle w:val="Prrafodelista"/>
              <w:tabs>
                <w:tab w:val="left" w:pos="1276"/>
                <w:tab w:val="left" w:pos="2010"/>
              </w:tabs>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h) Informes sobre pasivos contingentes.</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i)  Notas a los estados financieros.</w:t>
            </w:r>
          </w:p>
          <w:p w:rsidR="002F4378" w:rsidRPr="00E70B95" w:rsidRDefault="002F4378" w:rsidP="00702360">
            <w:pPr>
              <w:tabs>
                <w:tab w:val="left" w:pos="1276"/>
              </w:tabs>
              <w:spacing w:line="360" w:lineRule="auto"/>
              <w:ind w:right="517"/>
              <w:jc w:val="both"/>
              <w:rPr>
                <w:rFonts w:ascii="Helvetica" w:hAnsi="Helvetica" w:cs="Helvetica"/>
                <w:b/>
                <w:bCs/>
                <w:sz w:val="20"/>
                <w:szCs w:val="20"/>
              </w:rPr>
            </w:pPr>
          </w:p>
          <w:p w:rsidR="002F4378" w:rsidRPr="00E70B95" w:rsidRDefault="002F4378" w:rsidP="002F4378">
            <w:pPr>
              <w:pStyle w:val="Prrafodelista"/>
              <w:widowControl w:val="0"/>
              <w:numPr>
                <w:ilvl w:val="0"/>
                <w:numId w:val="39"/>
              </w:numPr>
              <w:tabs>
                <w:tab w:val="left" w:pos="993"/>
              </w:tabs>
              <w:spacing w:line="360" w:lineRule="auto"/>
              <w:ind w:left="167" w:right="171" w:firstLine="0"/>
              <w:contextualSpacing w:val="0"/>
              <w:jc w:val="both"/>
              <w:rPr>
                <w:rFonts w:ascii="Helvetica" w:hAnsi="Helvetica" w:cs="Helvetica"/>
                <w:bCs/>
                <w:sz w:val="20"/>
                <w:szCs w:val="20"/>
              </w:rPr>
            </w:pPr>
            <w:r w:rsidRPr="00E70B95">
              <w:rPr>
                <w:rFonts w:ascii="Helvetica" w:hAnsi="Helvetica" w:cs="Helvetica"/>
                <w:b/>
                <w:bCs/>
                <w:sz w:val="20"/>
                <w:szCs w:val="20"/>
                <w:u w:val="single"/>
              </w:rPr>
              <w:t>Estados Presupuestarios:</w:t>
            </w:r>
            <w:r w:rsidRPr="00E70B95">
              <w:rPr>
                <w:rFonts w:ascii="Helvetica" w:hAnsi="Helvetica" w:cs="Helvetica"/>
                <w:bCs/>
                <w:sz w:val="20"/>
                <w:szCs w:val="20"/>
              </w:rPr>
              <w:t xml:space="preserve">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a) Estado analítico de ingresos.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b) Estado analítico del ejercicio del presupuesto de egresos.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administrativa.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económica (tipo de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por objeto del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funcional.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c) Endeudamiento neto.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d) Intereses de la deuda.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lastRenderedPageBreak/>
              <w:t xml:space="preserve">e) Indicadores de postura fiscal. </w:t>
            </w:r>
          </w:p>
          <w:p w:rsidR="002F4378" w:rsidRPr="00E70B95" w:rsidRDefault="002F4378" w:rsidP="00702360">
            <w:pPr>
              <w:pStyle w:val="Prrafodelista"/>
              <w:tabs>
                <w:tab w:val="left" w:pos="993"/>
              </w:tabs>
              <w:spacing w:line="360" w:lineRule="auto"/>
              <w:ind w:left="993" w:right="517"/>
              <w:jc w:val="both"/>
              <w:rPr>
                <w:rFonts w:ascii="Helvetica" w:hAnsi="Helvetica" w:cs="Helvetica"/>
                <w:bCs/>
                <w:sz w:val="20"/>
                <w:szCs w:val="20"/>
              </w:rPr>
            </w:pPr>
          </w:p>
          <w:p w:rsidR="002F4378" w:rsidRPr="00E70B95" w:rsidRDefault="002F4378" w:rsidP="002F4378">
            <w:pPr>
              <w:pStyle w:val="Prrafodelista"/>
              <w:widowControl w:val="0"/>
              <w:numPr>
                <w:ilvl w:val="0"/>
                <w:numId w:val="39"/>
              </w:numPr>
              <w:tabs>
                <w:tab w:val="left" w:pos="993"/>
              </w:tabs>
              <w:spacing w:line="360" w:lineRule="auto"/>
              <w:ind w:left="167"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Informes Programáticos: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a) Gasto por categoría programática.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b) Programas y proyectos de inversión.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c) Indicadores de Resultados. </w:t>
            </w:r>
          </w:p>
          <w:p w:rsidR="002F4378" w:rsidRPr="00E70B95" w:rsidRDefault="002F4378" w:rsidP="00702360">
            <w:pPr>
              <w:tabs>
                <w:tab w:val="left" w:pos="993"/>
              </w:tabs>
              <w:spacing w:line="360" w:lineRule="auto"/>
              <w:ind w:right="517"/>
              <w:jc w:val="both"/>
              <w:rPr>
                <w:rFonts w:ascii="Helvetica" w:hAnsi="Helvetica" w:cs="Helvetica"/>
                <w:b/>
                <w:bCs/>
                <w:sz w:val="20"/>
                <w:szCs w:val="20"/>
                <w:u w:val="single"/>
              </w:rPr>
            </w:pPr>
          </w:p>
          <w:p w:rsidR="002F4378" w:rsidRPr="00E70B95" w:rsidRDefault="002F4378" w:rsidP="002F4378">
            <w:pPr>
              <w:pStyle w:val="Prrafodelista"/>
              <w:widowControl w:val="0"/>
              <w:numPr>
                <w:ilvl w:val="0"/>
                <w:numId w:val="39"/>
              </w:numPr>
              <w:tabs>
                <w:tab w:val="left" w:pos="993"/>
              </w:tabs>
              <w:spacing w:line="360" w:lineRule="auto"/>
              <w:ind w:left="167"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Información Patrimonial:</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a) Relación de bienes muebles.</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b) Relación de bienes inmuebles.</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c) relación de cuentas bancarias e inversiones</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2F4378">
            <w:pPr>
              <w:pStyle w:val="Prrafodelista"/>
              <w:widowControl w:val="0"/>
              <w:numPr>
                <w:ilvl w:val="0"/>
                <w:numId w:val="39"/>
              </w:numPr>
              <w:tabs>
                <w:tab w:val="left" w:pos="993"/>
                <w:tab w:val="left" w:pos="2293"/>
              </w:tabs>
              <w:spacing w:line="360" w:lineRule="auto"/>
              <w:ind w:left="309"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Evaluación del Cumplimiento de la siguiente Legislación y Normatividad:</w:t>
            </w:r>
          </w:p>
          <w:p w:rsidR="002F4378" w:rsidRPr="00E70B95" w:rsidRDefault="002F4378" w:rsidP="00702360">
            <w:pPr>
              <w:pStyle w:val="Prrafodelista"/>
              <w:tabs>
                <w:tab w:val="left" w:pos="993"/>
              </w:tabs>
              <w:spacing w:line="360" w:lineRule="auto"/>
              <w:ind w:left="451" w:right="312"/>
              <w:jc w:val="both"/>
              <w:rPr>
                <w:rFonts w:ascii="Helvetica" w:hAnsi="Helvetica" w:cs="Helvetica"/>
                <w:bCs/>
                <w:sz w:val="20"/>
                <w:szCs w:val="20"/>
              </w:rPr>
            </w:pPr>
          </w:p>
          <w:p w:rsidR="002F4378" w:rsidRPr="00E70B95" w:rsidRDefault="002F4378" w:rsidP="00702360">
            <w:pPr>
              <w:pStyle w:val="Prrafodelista"/>
              <w:tabs>
                <w:tab w:val="left" w:pos="993"/>
              </w:tabs>
              <w:spacing w:line="360" w:lineRule="auto"/>
              <w:ind w:left="451" w:right="312"/>
              <w:jc w:val="both"/>
              <w:rPr>
                <w:rFonts w:ascii="Helvetica" w:hAnsi="Helvetica" w:cs="Helvetica"/>
                <w:bCs/>
                <w:sz w:val="20"/>
                <w:szCs w:val="20"/>
              </w:rPr>
            </w:pPr>
            <w:r w:rsidRPr="00E70B95">
              <w:rPr>
                <w:rFonts w:ascii="Helvetica" w:hAnsi="Helvetica" w:cs="Helvetica"/>
                <w:bCs/>
                <w:sz w:val="20"/>
                <w:szCs w:val="20"/>
              </w:rPr>
              <w:t xml:space="preserve">Se presentará por separado un informe especifico por cada uno de los numerales indicados en la descripción del servicio, indicando la metodología, procedimiento y alcance, utilizados para cerciorarse del cabal cumplimiento, </w:t>
            </w:r>
            <w:r w:rsidRPr="00E70B95">
              <w:rPr>
                <w:rFonts w:ascii="Helvetica" w:hAnsi="Helvetica" w:cs="Helvetica"/>
                <w:bCs/>
                <w:sz w:val="20"/>
                <w:szCs w:val="20"/>
              </w:rPr>
              <w:lastRenderedPageBreak/>
              <w:t>manifestando los efectos, y conclusión de cada uno.</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702360">
            <w:pPr>
              <w:jc w:val="both"/>
              <w:rPr>
                <w:rFonts w:ascii="Helvetica" w:hAnsi="Helvetica" w:cs="Helvetica"/>
                <w:sz w:val="20"/>
                <w:szCs w:val="20"/>
                <w:lang w:val="es-ES"/>
              </w:rPr>
            </w:pPr>
          </w:p>
        </w:tc>
        <w:tc>
          <w:tcPr>
            <w:tcW w:w="3093" w:type="dxa"/>
          </w:tcPr>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lastRenderedPageBreak/>
              <w:t xml:space="preserve">Presentare por separado un informe especifico por cada uno de los numerales indicados en este punto (I.- Estados Contables, </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II.-Estados Presupuestarios,</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 III.-Informe Programáticos,</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IV.- Informe Patrimonial  </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V.- Evaluación y Cumplimiento de la siguiente Legislación y Normatividad: </w:t>
            </w:r>
          </w:p>
          <w:p w:rsidR="002F4378" w:rsidRPr="00E70B95" w:rsidRDefault="002F4378" w:rsidP="002F4378">
            <w:pPr>
              <w:pStyle w:val="Prrafodelista"/>
              <w:widowControl w:val="0"/>
              <w:numPr>
                <w:ilvl w:val="0"/>
                <w:numId w:val="37"/>
              </w:numPr>
              <w:autoSpaceDE w:val="0"/>
              <w:autoSpaceDN w:val="0"/>
              <w:spacing w:before="22" w:line="360" w:lineRule="auto"/>
              <w:ind w:left="31" w:right="218" w:firstLine="19"/>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Contables: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a) Estado de situación financiera.</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b) Estado de actividades.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lastRenderedPageBreak/>
              <w:t>c) Estado de cambios en la situación financiera.</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d) Estado de variación en la hacienda pública / patrimonio</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 xml:space="preserve">e) Estado de flujos de efectivo.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 xml:space="preserve">f)  Estado analítico del activo.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g) Estado analítico de deuda y otros pasivos.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h) Informes sobre pasivos contingentes.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i)  Notas a los estados financieros.</w:t>
            </w:r>
          </w:p>
          <w:p w:rsidR="002F4378" w:rsidRPr="00E70B95" w:rsidRDefault="002F4378" w:rsidP="00702360">
            <w:pPr>
              <w:tabs>
                <w:tab w:val="left" w:pos="1276"/>
              </w:tabs>
              <w:spacing w:line="360" w:lineRule="auto"/>
              <w:ind w:right="517"/>
              <w:jc w:val="both"/>
              <w:rPr>
                <w:rFonts w:ascii="Helvetica" w:hAnsi="Helvetica" w:cs="Helvetica"/>
                <w:b/>
                <w:bCs/>
                <w:sz w:val="20"/>
                <w:szCs w:val="20"/>
              </w:rPr>
            </w:pPr>
          </w:p>
          <w:p w:rsidR="002F4378" w:rsidRPr="00E70B95" w:rsidRDefault="002F4378" w:rsidP="002F4378">
            <w:pPr>
              <w:pStyle w:val="Prrafodelista"/>
              <w:widowControl w:val="0"/>
              <w:numPr>
                <w:ilvl w:val="0"/>
                <w:numId w:val="37"/>
              </w:numPr>
              <w:autoSpaceDE w:val="0"/>
              <w:autoSpaceDN w:val="0"/>
              <w:spacing w:before="22" w:line="360" w:lineRule="auto"/>
              <w:ind w:left="0" w:right="-349" w:firstLine="31"/>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Presupuestarios: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a) Estado analítico de ingresos.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b) Estado analítico del ejercicio del presupuesto de egresos.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administrativa.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económica (tipo de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por objeto del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funcional.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c) Endeudamiento neto.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d) Intereses de la deuda.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lastRenderedPageBreak/>
              <w:t xml:space="preserve">e) Indicadores de postura fiscal. </w:t>
            </w:r>
          </w:p>
          <w:p w:rsidR="002F4378" w:rsidRPr="00E70B95" w:rsidRDefault="002F4378" w:rsidP="00702360">
            <w:pPr>
              <w:pStyle w:val="Prrafodelista"/>
              <w:tabs>
                <w:tab w:val="left" w:pos="993"/>
              </w:tabs>
              <w:spacing w:line="360" w:lineRule="auto"/>
              <w:ind w:left="993" w:right="517"/>
              <w:jc w:val="both"/>
              <w:rPr>
                <w:rFonts w:ascii="Helvetica" w:hAnsi="Helvetica" w:cs="Helvetica"/>
                <w:bCs/>
                <w:sz w:val="20"/>
                <w:szCs w:val="20"/>
              </w:rPr>
            </w:pPr>
          </w:p>
          <w:p w:rsidR="002F4378" w:rsidRPr="00E70B95" w:rsidRDefault="002F4378" w:rsidP="002F4378">
            <w:pPr>
              <w:pStyle w:val="Prrafodelista"/>
              <w:widowControl w:val="0"/>
              <w:numPr>
                <w:ilvl w:val="0"/>
                <w:numId w:val="37"/>
              </w:numPr>
              <w:tabs>
                <w:tab w:val="left" w:pos="464"/>
              </w:tabs>
              <w:spacing w:line="360" w:lineRule="auto"/>
              <w:ind w:left="39" w:right="-65"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Informes Programáticos: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a) Gasto por categoría programática.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b) Programas y proyectos de inversión.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c) Indicadores de Resultados. </w:t>
            </w:r>
          </w:p>
          <w:p w:rsidR="002F4378" w:rsidRPr="00E70B95" w:rsidRDefault="002F4378" w:rsidP="00702360">
            <w:pPr>
              <w:tabs>
                <w:tab w:val="left" w:pos="993"/>
              </w:tabs>
              <w:spacing w:line="360" w:lineRule="auto"/>
              <w:ind w:left="181" w:right="76"/>
              <w:jc w:val="both"/>
              <w:rPr>
                <w:rFonts w:ascii="Helvetica" w:hAnsi="Helvetica" w:cs="Helvetica"/>
                <w:b/>
                <w:bCs/>
                <w:sz w:val="20"/>
                <w:szCs w:val="20"/>
                <w:u w:val="single"/>
              </w:rPr>
            </w:pPr>
          </w:p>
          <w:p w:rsidR="002F4378" w:rsidRPr="00E70B95" w:rsidRDefault="002F4378" w:rsidP="002F4378">
            <w:pPr>
              <w:pStyle w:val="Prrafodelista"/>
              <w:widowControl w:val="0"/>
              <w:numPr>
                <w:ilvl w:val="0"/>
                <w:numId w:val="37"/>
              </w:numPr>
              <w:tabs>
                <w:tab w:val="left" w:pos="606"/>
              </w:tabs>
              <w:spacing w:line="360" w:lineRule="auto"/>
              <w:ind w:left="39" w:right="-65"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Información Patrimonial:</w:t>
            </w:r>
          </w:p>
          <w:p w:rsidR="002F4378" w:rsidRPr="00E70B95" w:rsidRDefault="002F4378" w:rsidP="00702360">
            <w:pPr>
              <w:pStyle w:val="Prrafodelista"/>
              <w:tabs>
                <w:tab w:val="left" w:pos="993"/>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a) Relación de bienes muebles.</w:t>
            </w:r>
          </w:p>
          <w:p w:rsidR="002F4378" w:rsidRPr="00E70B95" w:rsidRDefault="002F4378" w:rsidP="00702360">
            <w:pPr>
              <w:pStyle w:val="Prrafodelista"/>
              <w:tabs>
                <w:tab w:val="left" w:pos="786"/>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b) Relación de bienes inmuebles.</w:t>
            </w:r>
          </w:p>
          <w:p w:rsidR="002F4378" w:rsidRPr="00E70B95" w:rsidRDefault="002F4378" w:rsidP="00702360">
            <w:pPr>
              <w:pStyle w:val="Prrafodelista"/>
              <w:tabs>
                <w:tab w:val="left" w:pos="993"/>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c) relación de cuentas bancarias e inversiones</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2F4378">
            <w:pPr>
              <w:pStyle w:val="Prrafodelista"/>
              <w:widowControl w:val="0"/>
              <w:numPr>
                <w:ilvl w:val="0"/>
                <w:numId w:val="37"/>
              </w:numPr>
              <w:tabs>
                <w:tab w:val="left" w:pos="464"/>
              </w:tabs>
              <w:spacing w:line="360" w:lineRule="auto"/>
              <w:ind w:left="181" w:right="218"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Evaluación del Cumplimiento de la siguiente Legislación y Normatividad:</w:t>
            </w: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1) Legislación Fiscal Federal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Impuesto Sobre la Renta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impuesto al Valor Agregado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Disciplina Financiera de las Entidades Federativas y los Municipios</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lastRenderedPageBreak/>
              <w:t>Ley de Adquisiciones, Arrendamientos y Servicios del Sector Público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General de Contabilidad Gubernamental.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Las que apliquen a criterio y revisión del Despacho Adjudicado.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2) Legislación Estatal.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Compras Gubernamentales, Enajenaciones y Contratación de Servicios del Estado de Jalisco y sus Municipios y su Reglamento,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Presupuesto, Contabilidad y Gasto Público del Estado de Jalisco y su Reglamento.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Fiscalización Superior y Rendición de Cuentas del Estado de Jalisco y sus Municipios.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Las que apliquen a criterio y revisión del Despacho Adjudicado.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3) Normatividad Interna:</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Reglamentación Interna.</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Condiciones </w:t>
            </w:r>
            <w:r w:rsidRPr="00E70B95">
              <w:rPr>
                <w:rFonts w:ascii="Helvetica" w:hAnsi="Helvetica" w:cs="Helvetica"/>
                <w:sz w:val="20"/>
                <w:szCs w:val="20"/>
              </w:rPr>
              <w:lastRenderedPageBreak/>
              <w:t>Generales de Trabajo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Manual de Puestos y Organización, así como cualquier otro ordenamiento legal a que este sujeto el Organismo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Verificación de las políticas y Lineamientos para las compras gubernamentales, enajenaciones y contratación de servicios del Estado de Jalisco y su Reglamento, así como verificar que las adquisiciones y enajenaciones, bajas y destino final de bienes muebles e inmuebles se haga conforme a la normativa establecida para tal efecto.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EVALUACIONES:</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Evaluación del Cumplimiento de Objetivos, Atribuciones, Funciones y/o Metas fijados en el Decreto de Creación o Contrate y en sus Reglas de Operación, documentos que dieron origen a la convocante. (en su caso) </w:t>
            </w: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Evaluación de la aplicación de los criterios de racionalidad y austeridad en el ejercicio de los recursos, de </w:t>
            </w:r>
            <w:r w:rsidRPr="00E70B95">
              <w:rPr>
                <w:rFonts w:ascii="Helvetica" w:hAnsi="Helvetica" w:cs="Helvetica"/>
                <w:sz w:val="20"/>
                <w:szCs w:val="20"/>
              </w:rPr>
              <w:lastRenderedPageBreak/>
              <w:t>conformidad al art. 33 de la Ley del Presupuesto, Contabilidad y Gasto Público del Estado de Jalisco Municipios</w:t>
            </w: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Evaluación del cumplimiento del programa anual aprobado por el Máximo Órgano de Gobierno de la “CONVOCANTE”.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INVENTARIO.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4"/>
              </w:numPr>
              <w:autoSpaceDE w:val="0"/>
              <w:autoSpaceDN w:val="0"/>
              <w:spacing w:before="22"/>
              <w:ind w:left="394" w:right="140" w:hanging="283"/>
              <w:contextualSpacing w:val="0"/>
              <w:jc w:val="both"/>
              <w:rPr>
                <w:rFonts w:ascii="Helvetica" w:hAnsi="Helvetica" w:cs="Helvetica"/>
                <w:sz w:val="20"/>
                <w:szCs w:val="20"/>
              </w:rPr>
            </w:pPr>
            <w:r w:rsidRPr="00E70B95">
              <w:rPr>
                <w:rFonts w:ascii="Helvetica" w:hAnsi="Helvetica" w:cs="Helvetica"/>
                <w:sz w:val="20"/>
                <w:szCs w:val="20"/>
              </w:rPr>
              <w:t>Verificar del registro del Inventario, de acuerdo a los Lineamientos para la elaboración de Catalogo de bienes que permita la interrelación automática con el Clasificador por objeto del gasto y la lista de cuentas, establecido por el Consejo Nacional de Armonización Contable. (CONAC)</w:t>
            </w:r>
          </w:p>
          <w:p w:rsidR="002F4378" w:rsidRPr="00E70B95" w:rsidRDefault="002F4378" w:rsidP="00702360">
            <w:pPr>
              <w:pStyle w:val="Prrafodelista"/>
              <w:tabs>
                <w:tab w:val="left" w:pos="464"/>
              </w:tabs>
              <w:spacing w:line="360" w:lineRule="auto"/>
              <w:ind w:left="181" w:right="76"/>
              <w:jc w:val="both"/>
              <w:rPr>
                <w:rFonts w:ascii="Helvetica" w:hAnsi="Helvetica" w:cs="Helvetica"/>
                <w:bCs/>
                <w:sz w:val="20"/>
                <w:szCs w:val="20"/>
              </w:rPr>
            </w:pPr>
          </w:p>
          <w:p w:rsidR="002F4378" w:rsidRPr="00E70B95" w:rsidRDefault="002F4378" w:rsidP="00702360">
            <w:pPr>
              <w:pStyle w:val="Prrafodelista"/>
              <w:tabs>
                <w:tab w:val="left" w:pos="464"/>
              </w:tabs>
              <w:spacing w:line="360" w:lineRule="auto"/>
              <w:ind w:left="181" w:right="76"/>
              <w:jc w:val="both"/>
              <w:rPr>
                <w:rFonts w:ascii="Helvetica" w:hAnsi="Helvetica" w:cs="Helvetica"/>
                <w:sz w:val="20"/>
                <w:szCs w:val="20"/>
              </w:rPr>
            </w:pPr>
          </w:p>
        </w:tc>
      </w:tr>
    </w:tbl>
    <w:p w:rsidR="002F4378" w:rsidRPr="00E70B95" w:rsidRDefault="002F4378" w:rsidP="002F4378">
      <w:pPr>
        <w:ind w:right="140"/>
        <w:jc w:val="both"/>
        <w:rPr>
          <w:rFonts w:ascii="Helvetica" w:eastAsia="Calibri" w:hAnsi="Helvetica" w:cs="Helvetica"/>
          <w:sz w:val="20"/>
          <w:szCs w:val="20"/>
          <w:lang w:val="es-ES"/>
        </w:rPr>
      </w:pPr>
    </w:p>
    <w:p w:rsidR="006B4A84" w:rsidRPr="00777B72" w:rsidRDefault="006B4A84" w:rsidP="002F4378">
      <w:pPr>
        <w:pStyle w:val="Prrafodelista"/>
        <w:suppressAutoHyphens/>
        <w:spacing w:after="160" w:line="259" w:lineRule="auto"/>
        <w:ind w:left="0"/>
        <w:jc w:val="both"/>
        <w:rPr>
          <w:rFonts w:ascii="Helvetica" w:hAnsi="Helvetica" w:cs="Helvetica"/>
          <w:b/>
          <w:bCs/>
          <w:color w:val="000000" w:themeColor="text1"/>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6B4A84" w:rsidRDefault="006B4A84" w:rsidP="006B4A84">
      <w:pPr>
        <w:tabs>
          <w:tab w:val="left" w:pos="2827"/>
        </w:tabs>
        <w:rPr>
          <w:rFonts w:ascii="Helvetica" w:hAnsi="Helvetica"/>
          <w:b/>
          <w:sz w:val="22"/>
          <w:szCs w:val="22"/>
          <w:lang w:val="es-ES"/>
        </w:rPr>
      </w:pPr>
    </w:p>
    <w:p w:rsidR="006B4A84" w:rsidRPr="008F0392" w:rsidRDefault="006B4A84" w:rsidP="006B4A84">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4</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“JUNTA ACLARATORIA”</w:t>
      </w:r>
    </w:p>
    <w:p w:rsidR="006B4A84" w:rsidRPr="00432980" w:rsidRDefault="006B4A84" w:rsidP="006B4A84">
      <w:pPr>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NOTAS ACLARATORIAS:</w:t>
      </w:r>
    </w:p>
    <w:p w:rsidR="006B4A84" w:rsidRPr="00432980"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B4A84" w:rsidRPr="00432980"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B4A84" w:rsidRPr="00730E7E"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6B4A84" w:rsidRPr="00EA4E0A" w:rsidRDefault="006B4A84" w:rsidP="006B4A8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B4A84" w:rsidRPr="00432980" w:rsidTr="00702360">
        <w:trPr>
          <w:cantSplit/>
        </w:trPr>
        <w:tc>
          <w:tcPr>
            <w:tcW w:w="5000" w:type="pct"/>
          </w:tcPr>
          <w:p w:rsidR="006B4A84" w:rsidRPr="00432980" w:rsidRDefault="006B4A84" w:rsidP="00702360">
            <w:pPr>
              <w:jc w:val="both"/>
              <w:rPr>
                <w:rFonts w:ascii="Helvetica" w:hAnsi="Helvetica" w:cs="Helvetica"/>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B4A84" w:rsidRPr="00432980" w:rsidTr="00702360">
        <w:trPr>
          <w:cantSplit/>
          <w:trHeight w:val="140"/>
        </w:trPr>
        <w:tc>
          <w:tcPr>
            <w:tcW w:w="5000" w:type="pct"/>
            <w:tcBorders>
              <w:bottom w:val="double" w:sz="4" w:space="0" w:color="auto"/>
            </w:tcBorders>
          </w:tcPr>
          <w:p w:rsidR="006B4A84" w:rsidRPr="00432980" w:rsidRDefault="006B4A84" w:rsidP="00702360">
            <w:pPr>
              <w:jc w:val="both"/>
              <w:rPr>
                <w:rFonts w:ascii="Helvetica" w:hAnsi="Helvetica" w:cs="Helvetica"/>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B4A84" w:rsidRPr="00432980" w:rsidRDefault="006B4A84" w:rsidP="00702360">
            <w:pPr>
              <w:rPr>
                <w:rFonts w:ascii="Helvetica" w:hAnsi="Helvetica" w:cs="Helvetica"/>
                <w:sz w:val="22"/>
                <w:szCs w:val="22"/>
              </w:rPr>
            </w:pPr>
          </w:p>
        </w:tc>
      </w:tr>
      <w:tr w:rsidR="006B4A84" w:rsidRPr="00432980" w:rsidTr="00702360">
        <w:trPr>
          <w:cantSplit/>
          <w:trHeight w:val="360"/>
        </w:trPr>
        <w:tc>
          <w:tcPr>
            <w:tcW w:w="5000" w:type="pct"/>
            <w:tcBorders>
              <w:top w:val="doub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doub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bl>
    <w:p w:rsidR="006B4A84" w:rsidRPr="00432980" w:rsidRDefault="006B4A84" w:rsidP="006B4A84">
      <w:pPr>
        <w:jc w:val="both"/>
        <w:rPr>
          <w:rFonts w:ascii="Helvetica" w:hAnsi="Helvetica" w:cs="Helvetica"/>
          <w:b/>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B4A84" w:rsidRDefault="006B4A84" w:rsidP="006B4A84">
      <w:pPr>
        <w:rPr>
          <w:rFonts w:ascii="Helvetica" w:hAnsi="Helvetica" w:cs="Helvetica"/>
          <w:sz w:val="22"/>
          <w:szCs w:val="22"/>
        </w:rPr>
      </w:pPr>
      <w:r w:rsidRPr="00432980">
        <w:rPr>
          <w:rFonts w:ascii="Helvetica" w:hAnsi="Helvetica" w:cs="Helvetica"/>
          <w:sz w:val="22"/>
          <w:szCs w:val="22"/>
        </w:rPr>
        <w:t>Razón social de la empresa</w:t>
      </w: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5</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“FIANZA”</w:t>
      </w:r>
    </w:p>
    <w:p w:rsidR="006B4A84" w:rsidRPr="00432980" w:rsidRDefault="006B4A84" w:rsidP="006B4A84">
      <w:pPr>
        <w:jc w:val="both"/>
        <w:rPr>
          <w:rFonts w:ascii="Helvetica" w:hAnsi="Helvetica" w:cs="Helvetica"/>
          <w:b/>
          <w:bCs/>
          <w:caps/>
          <w:sz w:val="22"/>
          <w:szCs w:val="22"/>
        </w:rPr>
      </w:pPr>
    </w:p>
    <w:p w:rsidR="006B4A84" w:rsidRPr="00432980" w:rsidRDefault="006B4A84" w:rsidP="006B4A84">
      <w:pPr>
        <w:jc w:val="both"/>
        <w:rPr>
          <w:rFonts w:ascii="Helvetica" w:hAnsi="Helvetica" w:cs="Helvetica"/>
          <w:b/>
          <w:bCs/>
          <w:caps/>
          <w:sz w:val="22"/>
          <w:szCs w:val="22"/>
        </w:rPr>
      </w:pPr>
      <w:r w:rsidRPr="00432980">
        <w:rPr>
          <w:rFonts w:ascii="Helvetica" w:hAnsi="Helvetica" w:cs="Helvetica"/>
          <w:b/>
          <w:bCs/>
          <w:caps/>
          <w:sz w:val="22"/>
          <w:szCs w:val="22"/>
        </w:rPr>
        <w:t>1.- TEXTO DE FIANZA DE</w:t>
      </w:r>
      <w:r w:rsidR="00EC1F30">
        <w:rPr>
          <w:rFonts w:ascii="Helvetica" w:hAnsi="Helvetica" w:cs="Helvetica"/>
          <w:b/>
          <w:bCs/>
          <w:caps/>
          <w:sz w:val="22"/>
          <w:szCs w:val="22"/>
        </w:rPr>
        <w:t xml:space="preserve"> CUMPLIMIENTO,</w:t>
      </w:r>
      <w:r w:rsidRPr="00432980">
        <w:rPr>
          <w:rFonts w:ascii="Helvetica" w:hAnsi="Helvetica" w:cs="Helvetica"/>
          <w:b/>
          <w:bCs/>
          <w:caps/>
          <w:sz w:val="22"/>
          <w:szCs w:val="22"/>
        </w:rPr>
        <w:t xml:space="preserve"> BUENA CALIDAD, REPARACIÓN DE DEFECTOS Y VICIOS OCULTOS:</w:t>
      </w:r>
    </w:p>
    <w:p w:rsidR="006B4A84" w:rsidRPr="00432980" w:rsidRDefault="006B4A84" w:rsidP="006B4A8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sidR="00EC1F30">
        <w:rPr>
          <w:rFonts w:ascii="Helvetica" w:hAnsi="Helvetica" w:cs="Helvetica"/>
          <w:b/>
          <w:szCs w:val="22"/>
        </w:rPr>
        <w:t xml:space="preserve"> de 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4A84" w:rsidRPr="00432980" w:rsidRDefault="006B4A84" w:rsidP="006B4A84">
      <w:pPr>
        <w:jc w:val="both"/>
        <w:rPr>
          <w:rFonts w:ascii="Helvetica" w:hAnsi="Helvetica" w:cs="Helvetica"/>
          <w:b/>
          <w:iCs/>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p>
    <w:p w:rsidR="006B4A84" w:rsidRPr="00432980" w:rsidRDefault="006B4A84" w:rsidP="006B4A84">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6B4A84" w:rsidRPr="00432980" w:rsidRDefault="006B4A84" w:rsidP="006B4A8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“CARTA GARANTÍA”</w:t>
      </w:r>
    </w:p>
    <w:p w:rsidR="006B4A84" w:rsidRPr="00432980" w:rsidRDefault="006B4A84" w:rsidP="006B4A84">
      <w:pPr>
        <w:jc w:val="center"/>
        <w:rPr>
          <w:rFonts w:ascii="Helvetica" w:hAnsi="Helvetica" w:cs="Helvetica"/>
          <w:b/>
          <w:bCs/>
          <w:caps/>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Default="006B4A84" w:rsidP="006B4A84">
      <w:pPr>
        <w:spacing w:after="160" w:line="259" w:lineRule="auto"/>
        <w:jc w:val="center"/>
        <w:rPr>
          <w:rFonts w:ascii="Helvetica" w:hAnsi="Helvetica" w:cs="Helvetica"/>
          <w:b/>
          <w:sz w:val="22"/>
          <w:szCs w:val="22"/>
        </w:rPr>
      </w:pPr>
    </w:p>
    <w:p w:rsidR="006B4A84" w:rsidRPr="00432980" w:rsidRDefault="006B4A84" w:rsidP="006B4A8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4A84" w:rsidRPr="00432980" w:rsidRDefault="006B4A84" w:rsidP="006B4A8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2</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B4A84" w:rsidRPr="00432980" w:rsidRDefault="006B4A84" w:rsidP="006B4A84">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3</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B4A84" w:rsidRPr="00432980" w:rsidRDefault="006B4A84" w:rsidP="006B4A84">
      <w:pPr>
        <w:jc w:val="both"/>
        <w:rPr>
          <w:rFonts w:ascii="Helvetica" w:hAnsi="Helvetica" w:cs="Helvetica"/>
          <w:sz w:val="22"/>
          <w:szCs w:val="22"/>
        </w:rPr>
      </w:pPr>
    </w:p>
    <w:p w:rsidR="006B4A84" w:rsidRPr="00432980" w:rsidRDefault="006B4A84" w:rsidP="006B4A8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4</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B4A84" w:rsidRPr="00AB43BB" w:rsidRDefault="006B4A84" w:rsidP="006B4A84">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2F4378" w:rsidRPr="002F4378">
        <w:rPr>
          <w:rFonts w:ascii="Helvetica" w:hAnsi="Helvetica" w:cs="Helvetica"/>
          <w:noProof/>
          <w:sz w:val="22"/>
          <w:szCs w:val="22"/>
          <w:lang w:eastAsia="es-MX"/>
        </w:rPr>
        <w:t>LPLSC/</w:t>
      </w:r>
      <w:r w:rsidR="00EC1F30">
        <w:rPr>
          <w:rFonts w:ascii="Helvetica" w:hAnsi="Helvetica" w:cs="Helvetica"/>
          <w:noProof/>
          <w:sz w:val="22"/>
          <w:szCs w:val="22"/>
          <w:lang w:eastAsia="es-MX"/>
        </w:rPr>
        <w:t>31</w:t>
      </w:r>
      <w:r w:rsidR="002F4378" w:rsidRPr="002F4378">
        <w:rPr>
          <w:rFonts w:ascii="Helvetica" w:hAnsi="Helvetica" w:cs="Helvetica"/>
          <w:noProof/>
          <w:sz w:val="22"/>
          <w:szCs w:val="22"/>
          <w:lang w:eastAsia="es-MX"/>
        </w:rPr>
        <w:t>/14743/2024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2F4378"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B4A84" w:rsidRPr="00432980" w:rsidRDefault="006B4A84" w:rsidP="006B4A84">
      <w:pPr>
        <w:jc w:val="both"/>
        <w:rPr>
          <w:rFonts w:ascii="Helvetica" w:eastAsia="Calibri" w:hAnsi="Helvetica" w:cs="Helvetica"/>
          <w:b/>
          <w:smallCaps/>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B4A84" w:rsidRPr="00432980" w:rsidRDefault="006B4A84" w:rsidP="006B4A8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Participante:</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B4A84" w:rsidRPr="00432980" w:rsidTr="00702360">
        <w:tc>
          <w:tcPr>
            <w:tcW w:w="2566"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Entidad Federativa:</w:t>
            </w:r>
          </w:p>
        </w:tc>
      </w:tr>
      <w:tr w:rsidR="006B4A84" w:rsidRPr="00432980" w:rsidTr="00702360">
        <w:tc>
          <w:tcPr>
            <w:tcW w:w="2566"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Fax:</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Correo Electrónico:</w:t>
            </w:r>
          </w:p>
        </w:tc>
      </w:tr>
      <w:tr w:rsidR="006B4A84" w:rsidRPr="00432980" w:rsidTr="00702360">
        <w:trPr>
          <w:cantSplit/>
          <w:trHeight w:val="232"/>
        </w:trPr>
        <w:tc>
          <w:tcPr>
            <w:tcW w:w="5000" w:type="pct"/>
            <w:gridSpan w:val="3"/>
            <w:tcBorders>
              <w:left w:val="nil"/>
              <w:right w:val="nil"/>
            </w:tcBorders>
            <w:shd w:val="clear" w:color="auto" w:fill="000000"/>
            <w:vAlign w:val="center"/>
          </w:tcPr>
          <w:p w:rsidR="006B4A84" w:rsidRPr="00432980" w:rsidRDefault="006B4A84" w:rsidP="00702360">
            <w:pPr>
              <w:ind w:left="639"/>
              <w:jc w:val="both"/>
              <w:rPr>
                <w:rFonts w:ascii="Helvetica" w:hAnsi="Helvetica" w:cs="Helvetica"/>
                <w:i/>
                <w:sz w:val="22"/>
                <w:szCs w:val="22"/>
                <w:u w:val="single"/>
              </w:rPr>
            </w:pPr>
          </w:p>
        </w:tc>
      </w:tr>
      <w:tr w:rsidR="006B4A84" w:rsidRPr="00432980" w:rsidTr="00702360">
        <w:trPr>
          <w:cantSplit/>
          <w:trHeight w:val="2436"/>
        </w:trPr>
        <w:tc>
          <w:tcPr>
            <w:tcW w:w="5000" w:type="pct"/>
            <w:gridSpan w:val="3"/>
            <w:vAlign w:val="center"/>
          </w:tcPr>
          <w:p w:rsidR="006B4A84" w:rsidRDefault="006B4A84" w:rsidP="00702360">
            <w:pPr>
              <w:ind w:left="639"/>
              <w:jc w:val="both"/>
              <w:rPr>
                <w:rFonts w:ascii="Helvetica" w:hAnsi="Helvetica" w:cs="Helvetica"/>
                <w:i/>
                <w:sz w:val="22"/>
                <w:szCs w:val="22"/>
                <w:u w:val="single"/>
              </w:rPr>
            </w:pPr>
          </w:p>
          <w:p w:rsidR="006B4A84" w:rsidRPr="00432980" w:rsidRDefault="006B4A84" w:rsidP="0070236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y lugar de expedición:</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Tomo: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Libro: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4A84" w:rsidRPr="00432980" w:rsidRDefault="006B4A84" w:rsidP="00702360">
            <w:pPr>
              <w:jc w:val="both"/>
              <w:rPr>
                <w:rFonts w:ascii="Helvetica" w:hAnsi="Helvetica" w:cs="Helvetica"/>
                <w:b/>
                <w:sz w:val="22"/>
                <w:szCs w:val="22"/>
              </w:rPr>
            </w:pPr>
          </w:p>
          <w:p w:rsidR="006B4A84" w:rsidRPr="00432980" w:rsidRDefault="006B4A84" w:rsidP="0070236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B4A84" w:rsidRPr="00432980" w:rsidRDefault="006B4A84" w:rsidP="00702360">
            <w:pPr>
              <w:ind w:left="-70"/>
              <w:jc w:val="both"/>
              <w:rPr>
                <w:rFonts w:ascii="Helvetica" w:hAnsi="Helvetica" w:cs="Helvetica"/>
                <w:sz w:val="22"/>
                <w:szCs w:val="22"/>
              </w:rPr>
            </w:pPr>
          </w:p>
          <w:p w:rsidR="006B4A84" w:rsidRPr="00432980" w:rsidRDefault="006B4A84" w:rsidP="0070236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B4A84" w:rsidRPr="00432980" w:rsidTr="00702360">
        <w:trPr>
          <w:cantSplit/>
          <w:trHeight w:val="332"/>
        </w:trPr>
        <w:tc>
          <w:tcPr>
            <w:tcW w:w="5000" w:type="pct"/>
            <w:gridSpan w:val="3"/>
            <w:tcBorders>
              <w:left w:val="nil"/>
              <w:right w:val="nil"/>
            </w:tcBorders>
            <w:shd w:val="clear" w:color="auto" w:fill="000000"/>
            <w:textDirection w:val="btLr"/>
            <w:vAlign w:val="center"/>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1134"/>
        </w:trPr>
        <w:tc>
          <w:tcPr>
            <w:tcW w:w="131" w:type="pct"/>
            <w:shd w:val="clear" w:color="auto" w:fill="000000"/>
            <w:textDirection w:val="btLr"/>
            <w:vAlign w:val="center"/>
          </w:tcPr>
          <w:p w:rsidR="006B4A84" w:rsidRPr="00432980" w:rsidRDefault="006B4A84" w:rsidP="0070236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B4A84" w:rsidRPr="00432980" w:rsidRDefault="006B4A84" w:rsidP="00702360">
            <w:pPr>
              <w:jc w:val="both"/>
              <w:rPr>
                <w:rFonts w:ascii="Helvetica" w:hAnsi="Helvetica" w:cs="Helvetica"/>
                <w:b/>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Número de Escritura Pública:</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Tipo de poder:</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Tomo: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Libro: </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B4A84" w:rsidRPr="00432980" w:rsidTr="00702360">
        <w:trPr>
          <w:cantSplit/>
          <w:trHeight w:val="644"/>
        </w:trPr>
        <w:tc>
          <w:tcPr>
            <w:tcW w:w="131" w:type="pct"/>
            <w:shd w:val="clear" w:color="auto" w:fill="000000"/>
            <w:textDirection w:val="btLr"/>
            <w:vAlign w:val="center"/>
          </w:tcPr>
          <w:p w:rsidR="006B4A84" w:rsidRPr="00432980" w:rsidRDefault="006B4A84" w:rsidP="00702360">
            <w:pPr>
              <w:ind w:left="113" w:right="113"/>
              <w:jc w:val="both"/>
              <w:rPr>
                <w:rFonts w:ascii="Helvetica" w:hAnsi="Helvetica" w:cs="Helvetica"/>
                <w:b/>
                <w:w w:val="200"/>
                <w:sz w:val="22"/>
                <w:szCs w:val="22"/>
              </w:rPr>
            </w:pPr>
          </w:p>
        </w:tc>
        <w:tc>
          <w:tcPr>
            <w:tcW w:w="4869" w:type="pct"/>
            <w:gridSpan w:val="2"/>
          </w:tcPr>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19F650" wp14:editId="650B174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A6E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589E6AC" wp14:editId="46633E6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9DF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85EFC2B" wp14:editId="1EFCE1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C69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65B2A98" wp14:editId="527E063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F26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7C0AB78" wp14:editId="457EE55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BCC89"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03251FE" wp14:editId="1580470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A16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530C102" wp14:editId="6A696D2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D9D6"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8D3BB8" wp14:editId="6A38F7C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FB5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68689C0" wp14:editId="125F594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7C9D"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EF0BA0E" wp14:editId="241E8CF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694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311DC15" wp14:editId="1F34E60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82A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4A84" w:rsidRPr="00432980" w:rsidRDefault="006B4A84" w:rsidP="00702360">
            <w:pPr>
              <w:jc w:val="both"/>
              <w:rPr>
                <w:rFonts w:ascii="Helvetica" w:hAnsi="Helvetica" w:cs="Helvetica"/>
                <w:i/>
                <w:sz w:val="22"/>
                <w:szCs w:val="22"/>
              </w:rPr>
            </w:pPr>
          </w:p>
        </w:tc>
      </w:tr>
    </w:tbl>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AB43BB"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“CARTA DE PROPOSICIÓN”</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w:t>
      </w:r>
      <w:r w:rsidR="00EC1F30">
        <w:rPr>
          <w:rFonts w:ascii="Helvetica" w:hAnsi="Helvetica" w:cs="Helvetica"/>
          <w:noProof/>
          <w:sz w:val="22"/>
          <w:szCs w:val="22"/>
          <w:lang w:eastAsia="es-MX"/>
        </w:rPr>
        <w:t>31</w:t>
      </w:r>
      <w:r w:rsidRPr="002F4378">
        <w:rPr>
          <w:rFonts w:ascii="Helvetica" w:hAnsi="Helvetica" w:cs="Helvetica"/>
          <w:noProof/>
          <w:sz w:val="22"/>
          <w:szCs w:val="22"/>
          <w:lang w:eastAsia="es-MX"/>
        </w:rPr>
        <w:t>/14743/2024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Pr="00432980" w:rsidRDefault="006B4A84" w:rsidP="006B4A84">
      <w:pPr>
        <w:rPr>
          <w:rFonts w:ascii="Helvetica" w:hAnsi="Helvetica" w:cs="Helvetica"/>
          <w:sz w:val="22"/>
          <w:szCs w:val="22"/>
        </w:rPr>
      </w:pPr>
      <w:r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B4A84" w:rsidRPr="00432980" w:rsidRDefault="006B4A84" w:rsidP="006B4A84">
      <w:pPr>
        <w:pStyle w:val="Prrafodelista"/>
        <w:ind w:left="360"/>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B4A84"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Default="006B4A84" w:rsidP="006B4A84">
      <w:pPr>
        <w:spacing w:after="160" w:line="259" w:lineRule="auto"/>
        <w:rPr>
          <w:rFonts w:ascii="Helvetica" w:hAnsi="Helvetica" w:cs="Helvetica"/>
          <w:b/>
          <w:sz w:val="22"/>
          <w:szCs w:val="22"/>
        </w:rPr>
      </w:pPr>
    </w:p>
    <w:p w:rsidR="006B4A84" w:rsidRPr="00432980" w:rsidRDefault="006B4A84" w:rsidP="006B4A84">
      <w:pPr>
        <w:spacing w:after="160" w:line="259" w:lineRule="auto"/>
        <w:rPr>
          <w:rFonts w:ascii="Helvetica" w:hAnsi="Helvetica" w:cs="Helvetica"/>
          <w:b/>
          <w:sz w:val="22"/>
          <w:szCs w:val="22"/>
        </w:rPr>
      </w:pPr>
    </w:p>
    <w:p w:rsidR="006B4A84" w:rsidRDefault="006B4A84" w:rsidP="006B4A84">
      <w:pPr>
        <w:spacing w:line="259" w:lineRule="auto"/>
        <w:jc w:val="center"/>
        <w:rPr>
          <w:rFonts w:ascii="Helvetica" w:hAnsi="Helvetica" w:cs="Helvetica"/>
          <w:b/>
          <w:sz w:val="22"/>
          <w:szCs w:val="22"/>
        </w:rPr>
      </w:pPr>
    </w:p>
    <w:p w:rsidR="006B4A84" w:rsidRDefault="006B4A84" w:rsidP="006B4A84">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6B4A84" w:rsidRPr="00281564" w:rsidRDefault="006B4A84" w:rsidP="006B4A8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w:t>
      </w:r>
      <w:r w:rsidR="00EC1F30">
        <w:rPr>
          <w:rFonts w:ascii="Helvetica" w:hAnsi="Helvetica" w:cs="Helvetica"/>
          <w:noProof/>
          <w:sz w:val="22"/>
          <w:szCs w:val="22"/>
          <w:lang w:eastAsia="es-MX"/>
        </w:rPr>
        <w:t>31</w:t>
      </w:r>
      <w:r w:rsidRPr="002F4378">
        <w:rPr>
          <w:rFonts w:ascii="Helvetica" w:hAnsi="Helvetica" w:cs="Helvetica"/>
          <w:noProof/>
          <w:sz w:val="22"/>
          <w:szCs w:val="22"/>
          <w:lang w:eastAsia="es-MX"/>
        </w:rPr>
        <w:t>/14743/2024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noProof/>
          <w:sz w:val="22"/>
          <w:szCs w:val="22"/>
          <w:lang w:eastAsia="es-MX"/>
        </w:rPr>
      </w:pPr>
    </w:p>
    <w:p w:rsidR="006B4A84" w:rsidRDefault="006B4A84" w:rsidP="006B4A84">
      <w:pPr>
        <w:jc w:val="both"/>
        <w:rPr>
          <w:rFonts w:ascii="Helvetica" w:hAnsi="Helvetica" w:cs="Helvetica"/>
          <w:b/>
          <w:sz w:val="22"/>
          <w:szCs w:val="22"/>
        </w:rPr>
      </w:pPr>
      <w:r w:rsidRPr="00432980">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B4A84" w:rsidRPr="00432980" w:rsidRDefault="006B4A84" w:rsidP="006B4A84">
      <w:pPr>
        <w:jc w:val="both"/>
        <w:outlineLvl w:val="0"/>
        <w:rPr>
          <w:rFonts w:ascii="Helvetica" w:eastAsia="SimSun" w:hAnsi="Helvetica" w:cs="Helvetica"/>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“PROPUESTA TÉCNICA”</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w:t>
      </w:r>
      <w:r w:rsidR="00EC1F30">
        <w:rPr>
          <w:rFonts w:ascii="Helvetica" w:hAnsi="Helvetica" w:cs="Helvetica"/>
          <w:noProof/>
          <w:sz w:val="22"/>
          <w:szCs w:val="22"/>
          <w:lang w:eastAsia="es-MX"/>
        </w:rPr>
        <w:t>31</w:t>
      </w:r>
      <w:r w:rsidRPr="002F4378">
        <w:rPr>
          <w:rFonts w:ascii="Helvetica" w:hAnsi="Helvetica" w:cs="Helvetica"/>
          <w:noProof/>
          <w:sz w:val="22"/>
          <w:szCs w:val="22"/>
          <w:lang w:eastAsia="es-MX"/>
        </w:rPr>
        <w:t>/14743/2024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noProof/>
          <w:sz w:val="22"/>
          <w:szCs w:val="22"/>
          <w:lang w:eastAsia="es-MX"/>
        </w:rPr>
      </w:pPr>
    </w:p>
    <w:p w:rsidR="006B4A84" w:rsidRDefault="006B4A84" w:rsidP="006B4A84">
      <w:pPr>
        <w:jc w:val="both"/>
        <w:rPr>
          <w:rFonts w:ascii="Helvetica" w:hAnsi="Helvetica" w:cs="Helvetica"/>
          <w:b/>
          <w:sz w:val="22"/>
          <w:szCs w:val="22"/>
        </w:rPr>
      </w:pPr>
      <w:r w:rsidRPr="00432980">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B4A84" w:rsidRPr="00432980" w:rsidTr="00702360">
        <w:trPr>
          <w:trHeight w:val="567"/>
          <w:jc w:val="center"/>
        </w:trPr>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bl>
    <w:p w:rsidR="006B4A84" w:rsidRPr="00432980" w:rsidRDefault="006B4A84" w:rsidP="006B4A84">
      <w:pPr>
        <w:jc w:val="both"/>
        <w:rPr>
          <w:rFonts w:ascii="Helvetica" w:hAnsi="Helvetica" w:cs="Helvetica"/>
          <w:b/>
          <w:i/>
          <w:sz w:val="22"/>
          <w:szCs w:val="22"/>
        </w:rPr>
      </w:pPr>
    </w:p>
    <w:p w:rsidR="006B4A84" w:rsidRPr="00432980" w:rsidRDefault="006B4A84" w:rsidP="006B4A8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B4A84" w:rsidRPr="00432980" w:rsidRDefault="006B4A84" w:rsidP="006B4A84">
      <w:pPr>
        <w:jc w:val="both"/>
        <w:rPr>
          <w:rFonts w:ascii="Helvetica" w:hAnsi="Helvetica" w:cs="Helvetica"/>
          <w:sz w:val="22"/>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B4A84" w:rsidRPr="00432980" w:rsidRDefault="006B4A84" w:rsidP="006B4A84">
      <w:pPr>
        <w:ind w:firstLine="708"/>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B4A84" w:rsidRPr="00432980" w:rsidRDefault="006B4A84" w:rsidP="006B4A84">
      <w:pPr>
        <w:ind w:firstLine="708"/>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B4A84" w:rsidRPr="00432980"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pStyle w:val="Textoindependiente"/>
        <w:rPr>
          <w:rFonts w:ascii="Helvetica" w:hAnsi="Helvetica" w:cs="Helvetica"/>
          <w:szCs w:val="22"/>
        </w:rPr>
      </w:pPr>
    </w:p>
    <w:p w:rsidR="006B4A84"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“PROPUESTA ECONÓMICA”</w:t>
      </w:r>
    </w:p>
    <w:p w:rsidR="006B4A84" w:rsidRDefault="002F4378" w:rsidP="006B4A84">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w:t>
      </w:r>
      <w:r w:rsidR="00EC1F30">
        <w:rPr>
          <w:rFonts w:ascii="Helvetica" w:hAnsi="Helvetica" w:cs="Helvetica"/>
          <w:noProof/>
          <w:sz w:val="22"/>
          <w:szCs w:val="22"/>
          <w:lang w:eastAsia="es-MX"/>
        </w:rPr>
        <w:t>31</w:t>
      </w:r>
      <w:r w:rsidRPr="002F4378">
        <w:rPr>
          <w:rFonts w:ascii="Helvetica" w:hAnsi="Helvetica" w:cs="Helvetica"/>
          <w:noProof/>
          <w:sz w:val="22"/>
          <w:szCs w:val="22"/>
          <w:lang w:eastAsia="es-MX"/>
        </w:rPr>
        <w:t>/14743/2024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Pr>
          <w:rFonts w:ascii="Helvetica" w:hAnsi="Helvetica" w:cs="Helvetica"/>
          <w:noProof/>
          <w:sz w:val="22"/>
          <w:szCs w:val="22"/>
          <w:lang w:eastAsia="es-MX"/>
        </w:rPr>
        <w:t>.</w:t>
      </w:r>
    </w:p>
    <w:p w:rsidR="006B4A84" w:rsidRPr="00432980" w:rsidRDefault="006B4A84" w:rsidP="006B4A84">
      <w:pPr>
        <w:jc w:val="both"/>
        <w:rPr>
          <w:rFonts w:ascii="Helvetica" w:eastAsia="Calibri" w:hAnsi="Helvetica" w:cs="Helvetica"/>
          <w:b/>
          <w:smallCaps/>
          <w:sz w:val="22"/>
          <w:szCs w:val="22"/>
        </w:rPr>
      </w:pPr>
    </w:p>
    <w:p w:rsidR="006B4A84" w:rsidRDefault="006B4A84" w:rsidP="006B4A84">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B4A84" w:rsidRPr="00432980" w:rsidRDefault="006B4A84" w:rsidP="006B4A84">
      <w:pPr>
        <w:rPr>
          <w:rFonts w:ascii="Helvetica" w:hAnsi="Helvetica" w:cs="Helvetica"/>
          <w:b/>
          <w:sz w:val="22"/>
          <w:szCs w:val="22"/>
        </w:rPr>
      </w:pPr>
      <w:r w:rsidRPr="00432980">
        <w:rPr>
          <w:rFonts w:ascii="Helvetica" w:hAnsi="Helvetica" w:cs="Helvetica"/>
          <w:b/>
          <w:sz w:val="22"/>
          <w:szCs w:val="22"/>
        </w:rPr>
        <w:t>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caps/>
          <w:sz w:val="22"/>
          <w:szCs w:val="22"/>
        </w:rPr>
      </w:pPr>
    </w:p>
    <w:p w:rsidR="006B4A84" w:rsidRPr="00432980" w:rsidRDefault="006B4A84" w:rsidP="006B4A84">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cantSplit/>
          <w:jc w:val="center"/>
        </w:trPr>
        <w:tc>
          <w:tcPr>
            <w:tcW w:w="4287" w:type="pct"/>
            <w:gridSpan w:val="6"/>
            <w:tcBorders>
              <w:top w:val="single" w:sz="4" w:space="0" w:color="auto"/>
              <w:right w:val="single" w:sz="4" w:space="0" w:color="auto"/>
            </w:tcBorders>
            <w:vAlign w:val="center"/>
          </w:tcPr>
          <w:p w:rsidR="006B4A84" w:rsidRPr="00432980" w:rsidRDefault="006B4A84" w:rsidP="0070236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r w:rsidR="006B4A84" w:rsidRPr="00432980" w:rsidTr="00702360">
        <w:trPr>
          <w:cantSplit/>
          <w:jc w:val="center"/>
        </w:trPr>
        <w:tc>
          <w:tcPr>
            <w:tcW w:w="4287" w:type="pct"/>
            <w:gridSpan w:val="6"/>
            <w:tcBorders>
              <w:right w:val="single" w:sz="4" w:space="0" w:color="auto"/>
            </w:tcBorders>
            <w:vAlign w:val="center"/>
          </w:tcPr>
          <w:p w:rsidR="006B4A84" w:rsidRPr="00432980" w:rsidRDefault="006B4A84" w:rsidP="0070236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r w:rsidR="006B4A84" w:rsidRPr="00432980" w:rsidTr="00702360">
        <w:trPr>
          <w:cantSplit/>
          <w:jc w:val="center"/>
        </w:trPr>
        <w:tc>
          <w:tcPr>
            <w:tcW w:w="4287" w:type="pct"/>
            <w:gridSpan w:val="6"/>
            <w:tcBorders>
              <w:right w:val="single" w:sz="4" w:space="0" w:color="auto"/>
            </w:tcBorders>
            <w:vAlign w:val="center"/>
          </w:tcPr>
          <w:p w:rsidR="006B4A84" w:rsidRPr="00432980" w:rsidRDefault="006B4A84" w:rsidP="0070236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bl>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E3675D" w:rsidRDefault="006B4A84" w:rsidP="006B4A8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Pr="00894D33" w:rsidRDefault="006B4A84" w:rsidP="006B4A84">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B6855B5" wp14:editId="7CACD41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B4A84" w:rsidRPr="00386A03" w:rsidRDefault="006B4A84" w:rsidP="006B4A8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55B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B4A84" w:rsidRPr="00386A03" w:rsidRDefault="006B4A84" w:rsidP="006B4A84">
                      <w:pPr>
                        <w:jc w:val="right"/>
                        <w:rPr>
                          <w:rFonts w:ascii="Helvetica" w:hAnsi="Helvetica"/>
                          <w:b/>
                          <w:bCs/>
                          <w:color w:val="000000" w:themeColor="text1"/>
                          <w:lang w:val="es-ES"/>
                        </w:rPr>
                      </w:pPr>
                    </w:p>
                  </w:txbxContent>
                </v:textbox>
                <w10:wrap anchorx="margin"/>
              </v:shape>
            </w:pict>
          </mc:Fallback>
        </mc:AlternateContent>
      </w:r>
    </w:p>
    <w:p w:rsidR="006B4A84" w:rsidRDefault="006B4A84" w:rsidP="006B4A84"/>
    <w:p w:rsidR="006B4A84" w:rsidRDefault="006B4A84" w:rsidP="006B4A84"/>
    <w:sectPr w:rsidR="006B4A84" w:rsidSect="00B022DC">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91" w:rsidRDefault="00BA0A91">
      <w:r>
        <w:separator/>
      </w:r>
    </w:p>
  </w:endnote>
  <w:endnote w:type="continuationSeparator" w:id="0">
    <w:p w:rsidR="00BA0A91" w:rsidRDefault="00BA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MT">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91" w:rsidRDefault="00BA0A91">
      <w:r>
        <w:separator/>
      </w:r>
    </w:p>
  </w:footnote>
  <w:footnote w:type="continuationSeparator" w:id="0">
    <w:p w:rsidR="00BA0A91" w:rsidRDefault="00BA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2" w:rsidRDefault="002F4378">
    <w:pPr>
      <w:pStyle w:val="Encabezado"/>
    </w:pPr>
    <w:r>
      <w:rPr>
        <w:noProof/>
        <w:lang w:eastAsia="es-MX"/>
      </w:rPr>
      <w:drawing>
        <wp:anchor distT="0" distB="0" distL="114300" distR="114300" simplePos="0" relativeHeight="251659264" behindDoc="1" locked="0" layoutInCell="1" allowOverlap="1" wp14:anchorId="020325BC" wp14:editId="4DCB46E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77B72" w:rsidRDefault="002F4378" w:rsidP="00B022D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A9"/>
    <w:multiLevelType w:val="hybridMultilevel"/>
    <w:tmpl w:val="5A6C34C6"/>
    <w:lvl w:ilvl="0" w:tplc="A748F5C6">
      <w:start w:val="1"/>
      <w:numFmt w:val="upperRoman"/>
      <w:lvlText w:val="%1."/>
      <w:lvlJc w:val="left"/>
      <w:pPr>
        <w:ind w:left="887" w:hanging="72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 w15:restartNumberingAfterBreak="0">
    <w:nsid w:val="04863528"/>
    <w:multiLevelType w:val="hybridMultilevel"/>
    <w:tmpl w:val="A08EE494"/>
    <w:lvl w:ilvl="0" w:tplc="893A1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702FA5"/>
    <w:multiLevelType w:val="hybridMultilevel"/>
    <w:tmpl w:val="2FDED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15:restartNumberingAfterBreak="0">
    <w:nsid w:val="19FE62A0"/>
    <w:multiLevelType w:val="hybridMultilevel"/>
    <w:tmpl w:val="E4589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63BA7"/>
    <w:multiLevelType w:val="multilevel"/>
    <w:tmpl w:val="16563F36"/>
    <w:lvl w:ilvl="0">
      <w:start w:val="1"/>
      <w:numFmt w:val="decimal"/>
      <w:lvlText w:val="%1.-"/>
      <w:lvlJc w:val="right"/>
      <w:pPr>
        <w:tabs>
          <w:tab w:val="num" w:pos="510"/>
        </w:tabs>
        <w:ind w:left="510" w:hanging="510"/>
      </w:pPr>
      <w:rPr>
        <w:b w:val="0"/>
        <w:i w:val="0"/>
        <w:caps w:val="0"/>
      </w:rPr>
    </w:lvl>
    <w:lvl w:ilvl="1">
      <w:start w:val="1"/>
      <w:numFmt w:val="lowerLetter"/>
      <w:lvlText w:val="%2).-"/>
      <w:lvlJc w:val="left"/>
      <w:pPr>
        <w:tabs>
          <w:tab w:val="num" w:pos="902"/>
        </w:tabs>
        <w:ind w:left="902" w:hanging="392"/>
      </w:pPr>
      <w:rPr>
        <w:b w:val="0"/>
        <w:i w:val="0"/>
        <w:sz w:val="24"/>
        <w:szCs w:val="24"/>
      </w:rPr>
    </w:lvl>
    <w:lvl w:ilvl="2">
      <w:start w:val="1"/>
      <w:numFmt w:val="decimal"/>
      <w:lvlText w:val="%3).-"/>
      <w:lvlJc w:val="left"/>
      <w:pPr>
        <w:tabs>
          <w:tab w:val="num" w:pos="1440"/>
        </w:tabs>
        <w:ind w:left="1440" w:hanging="538"/>
      </w:pPr>
      <w:rPr>
        <w:rFonts w:ascii="Helvetica" w:hAnsi="Helvetica" w:cs="Helvetica" w:hint="default"/>
        <w:b w:val="0"/>
        <w:i w:val="0"/>
        <w:sz w:val="20"/>
        <w:szCs w:val="20"/>
      </w:rPr>
    </w:lvl>
    <w:lvl w:ilvl="3">
      <w:start w:val="1"/>
      <w:numFmt w:val="lowerRoman"/>
      <w:lvlText w:val="%4.-"/>
      <w:lvlJc w:val="left"/>
      <w:pPr>
        <w:tabs>
          <w:tab w:val="num" w:pos="1622"/>
        </w:tabs>
        <w:ind w:left="1622"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07F3994"/>
    <w:multiLevelType w:val="hybridMultilevel"/>
    <w:tmpl w:val="9BE069E8"/>
    <w:lvl w:ilvl="0" w:tplc="DC762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1E120F"/>
    <w:multiLevelType w:val="hybridMultilevel"/>
    <w:tmpl w:val="96FCB2FE"/>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0E433F7"/>
    <w:multiLevelType w:val="hybridMultilevel"/>
    <w:tmpl w:val="AC782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7"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520BC"/>
    <w:multiLevelType w:val="hybridMultilevel"/>
    <w:tmpl w:val="F0603748"/>
    <w:lvl w:ilvl="0" w:tplc="F306CE9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8AC314D"/>
    <w:multiLevelType w:val="hybridMultilevel"/>
    <w:tmpl w:val="1EEED82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8"/>
  </w:num>
  <w:num w:numId="2">
    <w:abstractNumId w:val="25"/>
  </w:num>
  <w:num w:numId="3">
    <w:abstractNumId w:val="34"/>
  </w:num>
  <w:num w:numId="4">
    <w:abstractNumId w:val="42"/>
    <w:lvlOverride w:ilvl="0">
      <w:startOverride w:val="1"/>
    </w:lvlOverride>
  </w:num>
  <w:num w:numId="5">
    <w:abstractNumId w:val="4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21"/>
  </w:num>
  <w:num w:numId="11">
    <w:abstractNumId w:val="31"/>
  </w:num>
  <w:num w:numId="12">
    <w:abstractNumId w:val="9"/>
  </w:num>
  <w:num w:numId="13">
    <w:abstractNumId w:val="41"/>
  </w:num>
  <w:num w:numId="14">
    <w:abstractNumId w:val="33"/>
  </w:num>
  <w:num w:numId="15">
    <w:abstractNumId w:val="6"/>
  </w:num>
  <w:num w:numId="16">
    <w:abstractNumId w:val="5"/>
  </w:num>
  <w:num w:numId="17">
    <w:abstractNumId w:val="20"/>
  </w:num>
  <w:num w:numId="18">
    <w:abstractNumId w:val="39"/>
  </w:num>
  <w:num w:numId="19">
    <w:abstractNumId w:val="23"/>
  </w:num>
  <w:num w:numId="20">
    <w:abstractNumId w:val="14"/>
  </w:num>
  <w:num w:numId="21">
    <w:abstractNumId w:val="30"/>
  </w:num>
  <w:num w:numId="22">
    <w:abstractNumId w:val="36"/>
  </w:num>
  <w:num w:numId="23">
    <w:abstractNumId w:val="13"/>
  </w:num>
  <w:num w:numId="24">
    <w:abstractNumId w:val="8"/>
  </w:num>
  <w:num w:numId="25">
    <w:abstractNumId w:val="26"/>
  </w:num>
  <w:num w:numId="26">
    <w:abstractNumId w:val="35"/>
  </w:num>
  <w:num w:numId="27">
    <w:abstractNumId w:val="32"/>
  </w:num>
  <w:num w:numId="28">
    <w:abstractNumId w:val="22"/>
  </w:num>
  <w:num w:numId="29">
    <w:abstractNumId w:val="27"/>
  </w:num>
  <w:num w:numId="30">
    <w:abstractNumId w:val="43"/>
  </w:num>
  <w:num w:numId="31">
    <w:abstractNumId w:val="29"/>
  </w:num>
  <w:num w:numId="32">
    <w:abstractNumId w:val="15"/>
  </w:num>
  <w:num w:numId="33">
    <w:abstractNumId w:val="3"/>
  </w:num>
  <w:num w:numId="34">
    <w:abstractNumId w:val="2"/>
  </w:num>
  <w:num w:numId="35">
    <w:abstractNumId w:val="12"/>
  </w:num>
  <w:num w:numId="36">
    <w:abstractNumId w:val="37"/>
  </w:num>
  <w:num w:numId="37">
    <w:abstractNumId w:val="28"/>
  </w:num>
  <w:num w:numId="38">
    <w:abstractNumId w:val="18"/>
  </w:num>
  <w:num w:numId="39">
    <w:abstractNumId w:val="0"/>
  </w:num>
  <w:num w:numId="40">
    <w:abstractNumId w:val="7"/>
  </w:num>
  <w:num w:numId="41">
    <w:abstractNumId w:val="24"/>
  </w:num>
  <w:num w:numId="42">
    <w:abstractNumId w:val="11"/>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84"/>
    <w:rsid w:val="0010152B"/>
    <w:rsid w:val="00233CE4"/>
    <w:rsid w:val="00267BBC"/>
    <w:rsid w:val="002F4378"/>
    <w:rsid w:val="00320369"/>
    <w:rsid w:val="00432863"/>
    <w:rsid w:val="006B4A84"/>
    <w:rsid w:val="00B02946"/>
    <w:rsid w:val="00BA0A91"/>
    <w:rsid w:val="00EC1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3AFB-AC2D-4F5A-A196-EB076329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84"/>
    <w:pPr>
      <w:spacing w:after="0" w:line="240" w:lineRule="auto"/>
    </w:pPr>
    <w:rPr>
      <w:sz w:val="24"/>
      <w:szCs w:val="24"/>
    </w:rPr>
  </w:style>
  <w:style w:type="paragraph" w:styleId="Ttulo1">
    <w:name w:val="heading 1"/>
    <w:basedOn w:val="Normal"/>
    <w:next w:val="Normal"/>
    <w:link w:val="Ttulo1Car"/>
    <w:qFormat/>
    <w:rsid w:val="006B4A8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B4A84"/>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B4A8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B4A8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B4A8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B4A8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B4A8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B4A8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B4A8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A8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B4A8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B4A8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B4A8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B4A8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B4A8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B4A8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B4A8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B4A84"/>
    <w:rPr>
      <w:rFonts w:ascii="Arial" w:eastAsia="Times New Roman" w:hAnsi="Arial" w:cs="Times New Roman"/>
      <w:b/>
      <w:i/>
      <w:szCs w:val="20"/>
      <w:u w:val="single"/>
      <w:lang w:eastAsia="es-ES"/>
    </w:rPr>
  </w:style>
  <w:style w:type="paragraph" w:styleId="Encabezado">
    <w:name w:val="header"/>
    <w:basedOn w:val="Normal"/>
    <w:link w:val="EncabezadoCar"/>
    <w:unhideWhenUsed/>
    <w:rsid w:val="006B4A84"/>
    <w:pPr>
      <w:tabs>
        <w:tab w:val="center" w:pos="4419"/>
        <w:tab w:val="right" w:pos="8838"/>
      </w:tabs>
    </w:pPr>
  </w:style>
  <w:style w:type="character" w:customStyle="1" w:styleId="EncabezadoCar">
    <w:name w:val="Encabezado Car"/>
    <w:basedOn w:val="Fuentedeprrafopredeter"/>
    <w:link w:val="Encabezado"/>
    <w:rsid w:val="006B4A84"/>
    <w:rPr>
      <w:sz w:val="24"/>
      <w:szCs w:val="24"/>
    </w:rPr>
  </w:style>
  <w:style w:type="paragraph" w:styleId="Prrafodelista">
    <w:name w:val="List Paragraph"/>
    <w:aliases w:val="Bullet List,FooterText,numbered,Paragraphe de liste1,Bulletr List Paragraph,列出段落,列出段落1,Lista vistosa - Énfasis 11,lp1,Listas,Colorful List - Accent 11,MINUTAS,Num Bullet 1,Bullet Number,lp11,List Paragraph11,Bullet 1,b2"/>
    <w:basedOn w:val="Normal"/>
    <w:link w:val="PrrafodelistaCar"/>
    <w:uiPriority w:val="34"/>
    <w:qFormat/>
    <w:rsid w:val="006B4A84"/>
    <w:pPr>
      <w:ind w:left="720"/>
      <w:contextualSpacing/>
    </w:pPr>
  </w:style>
  <w:style w:type="paragraph" w:styleId="Piedepgina">
    <w:name w:val="footer"/>
    <w:basedOn w:val="Normal"/>
    <w:link w:val="PiedepginaCar"/>
    <w:unhideWhenUsed/>
    <w:rsid w:val="006B4A84"/>
    <w:pPr>
      <w:tabs>
        <w:tab w:val="center" w:pos="4419"/>
        <w:tab w:val="right" w:pos="8838"/>
      </w:tabs>
    </w:pPr>
  </w:style>
  <w:style w:type="character" w:customStyle="1" w:styleId="PiedepginaCar">
    <w:name w:val="Pie de página Car"/>
    <w:basedOn w:val="Fuentedeprrafopredeter"/>
    <w:link w:val="Piedepgina"/>
    <w:rsid w:val="006B4A84"/>
    <w:rPr>
      <w:sz w:val="24"/>
      <w:szCs w:val="24"/>
    </w:rPr>
  </w:style>
  <w:style w:type="table" w:styleId="Tablaconcuadrcula">
    <w:name w:val="Table Grid"/>
    <w:basedOn w:val="Tablanormal"/>
    <w:uiPriority w:val="39"/>
    <w:rsid w:val="006B4A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4A84"/>
    <w:rPr>
      <w:color w:val="0563C1" w:themeColor="hyperlink"/>
      <w:u w:val="single"/>
    </w:rPr>
  </w:style>
  <w:style w:type="character" w:customStyle="1" w:styleId="Mencinsinresolver1">
    <w:name w:val="Mención sin resolver1"/>
    <w:basedOn w:val="Fuentedeprrafopredeter"/>
    <w:uiPriority w:val="99"/>
    <w:semiHidden/>
    <w:unhideWhenUsed/>
    <w:rsid w:val="006B4A84"/>
    <w:rPr>
      <w:color w:val="605E5C"/>
      <w:shd w:val="clear" w:color="auto" w:fill="E1DFDD"/>
    </w:rPr>
  </w:style>
  <w:style w:type="paragraph" w:styleId="Listaconvietas2">
    <w:name w:val="List Bullet 2"/>
    <w:basedOn w:val="Normal"/>
    <w:autoRedefine/>
    <w:rsid w:val="006B4A8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B4A8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B4A8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B4A8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B4A8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B4A84"/>
    <w:rPr>
      <w:rFonts w:ascii="Times New Roman" w:eastAsia="Times New Roman" w:hAnsi="Times New Roman" w:cs="Times New Roman"/>
      <w:b/>
      <w:szCs w:val="20"/>
      <w:lang w:eastAsia="es-ES"/>
    </w:rPr>
  </w:style>
  <w:style w:type="paragraph" w:styleId="Lista5">
    <w:name w:val="List 5"/>
    <w:basedOn w:val="Normal"/>
    <w:rsid w:val="006B4A8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B4A8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B4A8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B4A8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B4A84"/>
  </w:style>
  <w:style w:type="paragraph" w:styleId="Puesto">
    <w:name w:val="Title"/>
    <w:basedOn w:val="Normal"/>
    <w:link w:val="PuestoCar"/>
    <w:qFormat/>
    <w:rsid w:val="006B4A8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B4A8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B4A8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B4A8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B4A8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B4A8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B4A84"/>
    <w:rPr>
      <w:color w:val="800080"/>
      <w:u w:val="single"/>
    </w:rPr>
  </w:style>
  <w:style w:type="paragraph" w:styleId="Sangradetextonormal">
    <w:name w:val="Body Text Indent"/>
    <w:basedOn w:val="Normal"/>
    <w:link w:val="SangradetextonormalCar"/>
    <w:rsid w:val="006B4A8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B4A8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B4A84"/>
    <w:pPr>
      <w:jc w:val="both"/>
    </w:pPr>
    <w:rPr>
      <w:rFonts w:ascii="Arial" w:eastAsiaTheme="minorHAnsi" w:hAnsi="Arial" w:cstheme="minorBidi"/>
      <w:szCs w:val="22"/>
      <w:lang w:val="es-MX" w:eastAsia="en-US"/>
    </w:rPr>
  </w:style>
  <w:style w:type="paragraph" w:styleId="Sinespaciado">
    <w:name w:val="No Spacing"/>
    <w:qFormat/>
    <w:rsid w:val="006B4A8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B4A84"/>
    <w:rPr>
      <w:rFonts w:ascii="Arial" w:hAnsi="Arial"/>
      <w:sz w:val="24"/>
    </w:rPr>
  </w:style>
  <w:style w:type="paragraph" w:customStyle="1" w:styleId="Textoindependiente21">
    <w:name w:val="Texto independiente 21"/>
    <w:basedOn w:val="Normal"/>
    <w:rsid w:val="006B4A8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B4A8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B4A8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B4A8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B4A8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B4A84"/>
    <w:rPr>
      <w:sz w:val="20"/>
      <w:szCs w:val="20"/>
    </w:rPr>
  </w:style>
  <w:style w:type="paragraph" w:customStyle="1" w:styleId="Default">
    <w:name w:val="Default"/>
    <w:rsid w:val="006B4A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B4A8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B4A8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B4A8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B4A8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B4A8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B4A8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B4A8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B4A8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B4A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B4A8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B4A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B4A8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B4A8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B4A8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B4A8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B4A8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B4A8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B4A8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B4A8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B4A8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B4A8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B4A84"/>
  </w:style>
  <w:style w:type="paragraph" w:styleId="Listaconvietas">
    <w:name w:val="List Bullet"/>
    <w:basedOn w:val="Normal"/>
    <w:autoRedefine/>
    <w:rsid w:val="006B4A8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B4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B4A8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B4A8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B4A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B4A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B4A8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B4A8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B4A84"/>
  </w:style>
  <w:style w:type="paragraph" w:customStyle="1" w:styleId="xl102">
    <w:name w:val="xl102"/>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B4A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B4A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B4A8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B4A8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B4A8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B4A8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B4A8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B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B4A8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B4A8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B4A8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B4A8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B4A8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B4A8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B4A8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B4A8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B4A8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B4A8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B4A8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B4A8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B4A8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B4A8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B4A8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B4A8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B4A8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B4A8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B4A8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B4A8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B4A8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B4A8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B4A8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B4A84"/>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B4A84"/>
    <w:rPr>
      <w:b/>
      <w:bCs/>
    </w:rPr>
  </w:style>
  <w:style w:type="character" w:customStyle="1" w:styleId="modelo-marca">
    <w:name w:val="modelo-marca"/>
    <w:rsid w:val="006B4A84"/>
  </w:style>
  <w:style w:type="character" w:customStyle="1" w:styleId="list-product-model">
    <w:name w:val="list-product-model"/>
    <w:rsid w:val="006B4A84"/>
  </w:style>
  <w:style w:type="table" w:customStyle="1" w:styleId="TableGrid">
    <w:name w:val="TableGrid"/>
    <w:rsid w:val="006B4A8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B4A8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B4A84"/>
    <w:rPr>
      <w:color w:val="605E5C"/>
      <w:shd w:val="clear" w:color="auto" w:fill="E1DFDD"/>
    </w:rPr>
  </w:style>
  <w:style w:type="character" w:customStyle="1" w:styleId="Mencinsinresolver21">
    <w:name w:val="Mención sin resolver21"/>
    <w:basedOn w:val="Fuentedeprrafopredeter"/>
    <w:uiPriority w:val="99"/>
    <w:semiHidden/>
    <w:unhideWhenUsed/>
    <w:rsid w:val="006B4A84"/>
    <w:rPr>
      <w:color w:val="605E5C"/>
      <w:shd w:val="clear" w:color="auto" w:fill="E1DFDD"/>
    </w:rPr>
  </w:style>
  <w:style w:type="table" w:customStyle="1" w:styleId="Tablaconcuadrcula5">
    <w:name w:val="Tabla con cuadrícula5"/>
    <w:basedOn w:val="Tablanormal"/>
    <w:next w:val="Tablaconcuadrcula"/>
    <w:uiPriority w:val="39"/>
    <w:rsid w:val="006B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B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B4A84"/>
  </w:style>
  <w:style w:type="table" w:customStyle="1" w:styleId="TableNormal">
    <w:name w:val="Table Normal"/>
    <w:uiPriority w:val="2"/>
    <w:semiHidden/>
    <w:unhideWhenUsed/>
    <w:qFormat/>
    <w:rsid w:val="006B4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4A84"/>
    <w:pPr>
      <w:widowControl w:val="0"/>
      <w:autoSpaceDE w:val="0"/>
      <w:autoSpaceDN w:val="0"/>
    </w:pPr>
    <w:rPr>
      <w:rFonts w:ascii="Arial MT" w:eastAsia="Arial MT" w:hAnsi="Arial MT" w:cs="Arial MT"/>
      <w:sz w:val="22"/>
      <w:szCs w:val="22"/>
      <w:lang w:val="es-ES"/>
      <w14:ligatures w14:val="standardContextual"/>
    </w:rPr>
  </w:style>
  <w:style w:type="character" w:customStyle="1" w:styleId="PrrafodelistaCar">
    <w:name w:val="Párrafo de lista Car"/>
    <w:aliases w:val="Bullet List Car,FooterText Car,numbered Car,Paragraphe de liste1 Car,Bulletr List Paragraph Car,列出段落 Car,列出段落1 Car,Lista vistosa - Énfasis 11 Car,lp1 Car,Listas Car,Colorful List - Accent 11 Car,MINUTAS Car,Num Bullet 1 Car,lp11 Car"/>
    <w:link w:val="Prrafodelista"/>
    <w:uiPriority w:val="34"/>
    <w:rsid w:val="002F4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49</Pages>
  <Words>15778</Words>
  <Characters>86784</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2024-05-22T21:02:00Z</dcterms:created>
  <dcterms:modified xsi:type="dcterms:W3CDTF">2024-06-11T17:51:00Z</dcterms:modified>
</cp:coreProperties>
</file>